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E5" w:rsidRPr="00A57FBA" w:rsidRDefault="00A57FBA" w:rsidP="00A57FBA">
      <w:pPr>
        <w:pStyle w:val="basic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FBA">
        <w:rPr>
          <w:rStyle w:val="basic1"/>
          <w:rFonts w:ascii="Times New Roman" w:hAnsi="Times New Roman" w:cs="Times New Roman"/>
          <w:b/>
          <w:bCs/>
          <w:sz w:val="28"/>
          <w:szCs w:val="28"/>
        </w:rPr>
        <w:t>Критерії</w:t>
      </w:r>
      <w:r w:rsidR="00462567" w:rsidRPr="00A57FBA">
        <w:rPr>
          <w:rStyle w:val="basic1"/>
          <w:rFonts w:ascii="Times New Roman" w:hAnsi="Times New Roman" w:cs="Times New Roman"/>
          <w:b/>
          <w:bCs/>
          <w:sz w:val="28"/>
          <w:szCs w:val="28"/>
        </w:rPr>
        <w:t xml:space="preserve"> оцінювання навчальних досягнень учнів 8-11 класів</w:t>
      </w:r>
    </w:p>
    <w:p w:rsidR="009A19E5" w:rsidRPr="00A57FBA" w:rsidRDefault="00A57FBA" w:rsidP="00A57FB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57FBA">
        <w:rPr>
          <w:rFonts w:ascii="Times New Roman" w:hAnsi="Times New Roman" w:cs="Times New Roman"/>
          <w:b/>
          <w:bCs/>
          <w:iCs/>
          <w:sz w:val="28"/>
          <w:szCs w:val="28"/>
        </w:rPr>
        <w:t>і</w:t>
      </w:r>
      <w:r w:rsidR="009A19E5" w:rsidRPr="00A57FBA">
        <w:rPr>
          <w:rFonts w:ascii="Times New Roman" w:hAnsi="Times New Roman" w:cs="Times New Roman"/>
          <w:b/>
          <w:bCs/>
          <w:iCs/>
          <w:sz w:val="28"/>
          <w:szCs w:val="28"/>
        </w:rPr>
        <w:t>нтегрован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ого</w:t>
      </w:r>
      <w:bookmarkStart w:id="0" w:name="_GoBack"/>
      <w:bookmarkEnd w:id="0"/>
      <w:r w:rsidR="009A19E5" w:rsidRPr="00A57F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курс</w:t>
      </w:r>
      <w:r w:rsidRPr="00A57FBA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 w:rsidR="009A19E5" w:rsidRPr="00A57FB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«Мистецтво»</w:t>
      </w:r>
    </w:p>
    <w:tbl>
      <w:tblPr>
        <w:tblW w:w="10459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708"/>
        <w:gridCol w:w="8222"/>
      </w:tblGrid>
      <w:tr w:rsidR="009A19E5" w:rsidRPr="00A57FBA" w:rsidTr="00A57FBA">
        <w:trPr>
          <w:trHeight w:val="60"/>
          <w:tblHeader/>
        </w:trPr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9A19E5" w:rsidRPr="00A57FBA" w:rsidTr="00A57FBA">
        <w:trPr>
          <w:trHeight w:val="1235"/>
        </w:trPr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Початковий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низьку емоційність та фрагментарність сприймання творів мистецтва, відсутність мотивації щодо художнього пізнання та практично­творчої діяльності; частково усвідомлює незначну частину тематичного матеріалу, який відтворює на репродуктивному рівні; застосовує дуже обмежений понятійно­термінологічний тезаурус; потребує постійної теоретичної та практичної допомоги вчителя.</w:t>
            </w:r>
          </w:p>
        </w:tc>
      </w:tr>
      <w:tr w:rsidR="009A19E5" w:rsidRPr="00A57FBA" w:rsidTr="00A57FBA">
        <w:trPr>
          <w:trHeight w:val="980"/>
        </w:trPr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недостатню емоційність та вибірковість сприймання творів, низький інтерес до мистецтва; розуміє незначну частину тематичного матеріалу; користується обмеженим понятійно­термінологічним запасом у розповіді про мистецтво; частково відтворює тематичний матеріал у практичній діяльності, потребуючи постійної теоретичної та практичної допомоги вчителя.</w:t>
            </w:r>
          </w:p>
        </w:tc>
      </w:tr>
      <w:tr w:rsidR="009A19E5" w:rsidRPr="00A57FBA" w:rsidTr="00A57FBA">
        <w:trPr>
          <w:trHeight w:val="845"/>
        </w:trPr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недостатню емоційність сприймання, позитивну, але вибіркову мотивацію до художнього пізнання; користується обмеженим понятійно­термінологічним запасом у розповіді про мистецтво; частково відтворює тематичний матеріал у практично­творчій діяльності на репродуктивному рівні; демонструє елементарний рівень розвиненості художньо­образного мислення.</w:t>
            </w:r>
          </w:p>
        </w:tc>
      </w:tr>
      <w:tr w:rsidR="009A19E5" w:rsidRPr="00A57FBA" w:rsidTr="00A57FBA">
        <w:trPr>
          <w:trHeight w:val="707"/>
        </w:trPr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Середній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вибіркову емоційність сприймання мистецьких творів, але має позитивну мотивацію щодо власної практично­творчої діяльності, яка здійснюється на репродуктивному рівні; розуміє та усвідомлює частину тематичного матеріалу; але в інтерпретації творів мистецтва застосовує незначний термінологічний запас; потребує значної теоретичної та практичної допомоги вчителя; художньо­образне мислення розвинуте слабо.</w:t>
            </w:r>
          </w:p>
        </w:tc>
      </w:tr>
      <w:tr w:rsidR="009A19E5" w:rsidRPr="00A57FBA" w:rsidTr="00A57FBA">
        <w:trPr>
          <w:trHeight w:val="867"/>
        </w:trPr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інтерес та емоційність сприймання творів, розуміє та усвідомлює значну частину тематичного матеріалу; але демонструє небагатий словниково­термінологічний запас для характеристики творів мистецтва; тематичний матеріал у практичній діяльності відтворює під керівництвом учителя; художньо­образне мислення розвинуте недостатньо. Потребує періодичної практичної та теоретичної допомоги вчителя.</w:t>
            </w:r>
          </w:p>
        </w:tc>
      </w:tr>
      <w:tr w:rsidR="009A19E5" w:rsidRPr="00A57FBA" w:rsidTr="00A57FBA">
        <w:trPr>
          <w:trHeight w:val="773"/>
        </w:trPr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здатність емоційного сприймання творів, має позитивну мотивацію щодо пізнання мистецьких явищ та власної практичної діяльності, усвідомлює більшу частину тематичного матеріалу; хоча демонструє небагатий термінологічний запас в інтерпретації творів мистецтва; у практичній діяльності потребує періодичної практичної допомоги вчителя; художньо­образне мислення розвинуте недостатньо.</w:t>
            </w:r>
          </w:p>
        </w:tc>
      </w:tr>
      <w:tr w:rsidR="00A57FBA" w:rsidRPr="00A57FBA" w:rsidTr="00A57FBA">
        <w:trPr>
          <w:trHeight w:val="1018"/>
        </w:trPr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Достатній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здатність емоційно сприймати  твори, позитивну мотивацію щодо пізнання мистецьких явищ та власної діяльності; володіє достатнім термінологічним запасом, хоча у викладенні думок може припускатись термінологічних помилок; усвідомлює більшу частину тематичного матеріалу, який застосовує у практичній діяльності за допомогою вчителя, виявляє прагнення самостійності; у судженнях з'являються окремі аналогії, асоціації.</w:t>
            </w:r>
          </w:p>
        </w:tc>
      </w:tr>
      <w:tr w:rsidR="00A57FBA" w:rsidRPr="00A57FBA" w:rsidTr="00A57FBA">
        <w:trPr>
          <w:trHeight w:val="899"/>
        </w:trPr>
        <w:tc>
          <w:tcPr>
            <w:tcW w:w="152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 xml:space="preserve">Учень (учениця) виявляє здатність емоційно сприймати твори, позитивну мотивацію щодо пізнання мистецьких явищ та власної творчості, усвідомлює основний тематичний матеріал, здатний систематизувати його за допомогою вчителя; свідомо користується ключовими поняттями; прагне застосовувати </w:t>
            </w:r>
            <w:r w:rsidRPr="00A57FB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набуті знання та вміння у практичній  діяльності; художньо­образне мислення достатньо розвинуте (у поясненнях застосовуються аналогії, асоціації).</w:t>
            </w:r>
          </w:p>
        </w:tc>
      </w:tr>
      <w:tr w:rsidR="00A57FBA" w:rsidRPr="00A57FBA" w:rsidTr="00A57FBA">
        <w:trPr>
          <w:trHeight w:val="1232"/>
        </w:trPr>
        <w:tc>
          <w:tcPr>
            <w:tcW w:w="15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57FBA" w:rsidRPr="00A57FBA" w:rsidRDefault="00A57FBA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FBA" w:rsidRPr="00A57FBA" w:rsidRDefault="00A57FBA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емоційність сприймання творів, позитивну мотивацію щодо пізнання мистецьких явищ та їх зв’язку з життям, розуміє та усвідомлює тематичний матеріал, здатний його узагальнювати та систематизувати, наводити приклади на підтвердження думок; демонструє достатній понятійно­термінологічний запас, хоча може допускати неточності у використанні спеціальної термінології; самостійно застосовує матеріал у практичній діяльності; художньо­образне мислення достатньо розвинуте (формулюються окремі висновки, узагальнення).</w:t>
            </w:r>
          </w:p>
        </w:tc>
      </w:tr>
      <w:tr w:rsidR="009A19E5" w:rsidRPr="00A57FBA" w:rsidTr="00A57FBA">
        <w:trPr>
          <w:trHeight w:val="1200"/>
        </w:trPr>
        <w:tc>
          <w:tcPr>
            <w:tcW w:w="15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Високий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емоційність сприймання творів, стійку позитивну мотивацію щодо пізнання життєвих та мистецьких явищ, повністю розуміє та усвідомлює тематичний матеріал у межах програми; виявляє здатність оцінювання творів, користується адекватною термінологією, хоча може допускати несуттєві неточності у її застосуванні; самостійно використовує тематичний матеріал у практичній  діяльності; художньо­образне мислення достатньо розвинуте, що дозволяє учневі застосовувати асоціативні зв'язки, образні аналогії та порівняння щодо різних видів мистецтв та життєвих явищ</w:t>
            </w:r>
          </w:p>
        </w:tc>
      </w:tr>
      <w:tr w:rsidR="009A19E5" w:rsidRPr="00A57FBA" w:rsidTr="00A57FBA">
        <w:trPr>
          <w:trHeight w:val="919"/>
        </w:trPr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виявляє емоційність сприймання творів та їх зв’язок з життєвими явищами, позитивну мотивацію щодо художнього пізнання; повністю усвідомлює тематичний матеріал у межах програми; оцінюючи мистецькі явища, прагне аргументувати висновки; вільно користується спеціальною термінологією відповідно до програмних вимог; художньо­образне мислення характеризується використанням нестандартних асоціативних зв'язків, порівнянь творів різних видів мистецтв та життєвих явищ; самостійно використовує тематичний матеріал у практичній діяльності на уроках та у позаурочний час.</w:t>
            </w:r>
          </w:p>
        </w:tc>
      </w:tr>
      <w:tr w:rsidR="009A19E5" w:rsidRPr="00A57FBA" w:rsidTr="00A57FBA">
        <w:trPr>
          <w:trHeight w:val="773"/>
        </w:trPr>
        <w:tc>
          <w:tcPr>
            <w:tcW w:w="15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19E5" w:rsidRPr="00A57FBA" w:rsidRDefault="009A19E5" w:rsidP="00A57FB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57FBA">
              <w:rPr>
                <w:rFonts w:asciiTheme="majorBidi" w:hAnsiTheme="majorBidi" w:cstheme="majorBidi"/>
                <w:sz w:val="24"/>
                <w:szCs w:val="24"/>
              </w:rPr>
              <w:t>Учень (учениця) володіє стійкою позитивною мотивацією щодо пізнання мистецьких творів, встановлення їх зв’язку з життєвими явищами та творами інших мистецтв; має міцні знання тематичного матеріалу в межах програми; під час інтерпретації художніх творів аргументує власні оцінки, вільно оперує спеціальною термінологією відповідно до програмних вимог; самостійно застосовує тематичний матеріал у практичній  діяльності на уроках та у позаурочний час; художньо­образне мислення високо розвинуте, характеризується оригінальністю.</w:t>
            </w:r>
          </w:p>
        </w:tc>
      </w:tr>
    </w:tbl>
    <w:p w:rsidR="00A57FBA" w:rsidRPr="00A57FBA" w:rsidRDefault="00A57FBA" w:rsidP="00A5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5BD" w:rsidRPr="00A57FBA" w:rsidRDefault="00462567" w:rsidP="00A57F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FBA">
        <w:rPr>
          <w:rFonts w:ascii="Times New Roman" w:hAnsi="Times New Roman" w:cs="Times New Roman"/>
          <w:sz w:val="24"/>
          <w:szCs w:val="24"/>
        </w:rPr>
        <w:t>Складено на підставі наказу МОН №1222 від 21.08.201</w:t>
      </w:r>
      <w:r w:rsidR="00A57FBA">
        <w:rPr>
          <w:rFonts w:ascii="Times New Roman" w:hAnsi="Times New Roman" w:cs="Times New Roman"/>
          <w:sz w:val="24"/>
          <w:szCs w:val="24"/>
        </w:rPr>
        <w:t xml:space="preserve">3 «Про затвердження орієнтовних </w:t>
      </w:r>
      <w:r w:rsidRPr="00A57FBA">
        <w:rPr>
          <w:rFonts w:ascii="Times New Roman" w:hAnsi="Times New Roman" w:cs="Times New Roman"/>
          <w:sz w:val="24"/>
          <w:szCs w:val="24"/>
        </w:rPr>
        <w:t>вимог оцінювання  навчальних досягнень учнів із базових дисциплін у систе</w:t>
      </w:r>
      <w:r w:rsidR="00AF5A2D" w:rsidRPr="00A57FBA">
        <w:rPr>
          <w:rFonts w:ascii="Times New Roman" w:hAnsi="Times New Roman" w:cs="Times New Roman"/>
          <w:sz w:val="24"/>
          <w:szCs w:val="24"/>
        </w:rPr>
        <w:t>мі загальної середньої освіти» зі змінами, внесеними згідно з наказом МОН №1009 від 19 серпня 2016 року.</w:t>
      </w:r>
    </w:p>
    <w:sectPr w:rsidR="009E45BD" w:rsidRPr="00A57FBA" w:rsidSect="00A57FBA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5"/>
    <w:rsid w:val="002D63E6"/>
    <w:rsid w:val="00462567"/>
    <w:rsid w:val="009A19E5"/>
    <w:rsid w:val="009E45BD"/>
    <w:rsid w:val="00A57FBA"/>
    <w:rsid w:val="00A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FB2A"/>
  <w15:chartTrackingRefBased/>
  <w15:docId w15:val="{1125FB29-B4C4-4F33-89B6-681F289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9A19E5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Times New Roman" w:hAnsi="PetersburgC" w:cs="PetersburgC"/>
      <w:color w:val="000000"/>
      <w:sz w:val="20"/>
      <w:szCs w:val="20"/>
    </w:rPr>
  </w:style>
  <w:style w:type="character" w:customStyle="1" w:styleId="basic1">
    <w:name w:val="basic1"/>
    <w:rsid w:val="009A19E5"/>
    <w:rPr>
      <w:rFonts w:ascii="PetersburgC" w:hAnsi="Petersburg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</dc:creator>
  <cp:keywords/>
  <dc:description/>
  <cp:lastModifiedBy>Irina</cp:lastModifiedBy>
  <cp:revision>5</cp:revision>
  <dcterms:created xsi:type="dcterms:W3CDTF">2024-11-20T18:03:00Z</dcterms:created>
  <dcterms:modified xsi:type="dcterms:W3CDTF">2025-03-02T18:26:00Z</dcterms:modified>
</cp:coreProperties>
</file>