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BF9C6"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uk-UA"/>
        </w:rPr>
      </w:pPr>
      <w:r w:rsidRPr="000C2FCD">
        <w:rPr>
          <w:rFonts w:ascii="Times New Roman" w:eastAsia="Times New Roman" w:hAnsi="Times New Roman" w:cs="Times New Roman"/>
          <w:b/>
          <w:sz w:val="28"/>
          <w:szCs w:val="28"/>
          <w:lang w:eastAsia="uk-UA"/>
        </w:rPr>
        <w:t>АНАЛІТИЧНА ДОВІДКА</w:t>
      </w:r>
    </w:p>
    <w:p w14:paraId="6D5A2207" w14:textId="77777777" w:rsidR="00657624" w:rsidRPr="000C2FCD" w:rsidRDefault="00657624" w:rsidP="00657624">
      <w:pPr>
        <w:spacing w:after="0" w:line="240" w:lineRule="auto"/>
        <w:jc w:val="center"/>
        <w:rPr>
          <w:rFonts w:ascii="Times New Roman" w:eastAsia="Times New Roman" w:hAnsi="Times New Roman" w:cs="Times New Roman"/>
          <w:sz w:val="28"/>
          <w:szCs w:val="28"/>
          <w:lang w:eastAsia="uk-UA"/>
        </w:rPr>
      </w:pPr>
      <w:r w:rsidRPr="000C2FCD">
        <w:rPr>
          <w:rFonts w:ascii="Times New Roman" w:eastAsia="Times New Roman" w:hAnsi="Times New Roman" w:cs="Times New Roman"/>
          <w:sz w:val="28"/>
          <w:szCs w:val="28"/>
          <w:lang w:eastAsia="uk-UA"/>
        </w:rPr>
        <w:t xml:space="preserve">про підсумки проведення </w:t>
      </w:r>
      <w:proofErr w:type="spellStart"/>
      <w:r w:rsidRPr="000C2FCD">
        <w:rPr>
          <w:rFonts w:ascii="Times New Roman" w:eastAsia="Times New Roman" w:hAnsi="Times New Roman" w:cs="Times New Roman"/>
          <w:sz w:val="28"/>
          <w:szCs w:val="28"/>
          <w:lang w:eastAsia="uk-UA"/>
        </w:rPr>
        <w:t>самооцінювання</w:t>
      </w:r>
      <w:proofErr w:type="spellEnd"/>
      <w:r w:rsidRPr="000C2FCD">
        <w:rPr>
          <w:rFonts w:ascii="Times New Roman" w:eastAsia="Times New Roman" w:hAnsi="Times New Roman" w:cs="Times New Roman"/>
          <w:sz w:val="28"/>
          <w:szCs w:val="28"/>
          <w:lang w:eastAsia="uk-UA"/>
        </w:rPr>
        <w:t xml:space="preserve"> якості </w:t>
      </w:r>
      <w:r w:rsidRPr="000C2FCD">
        <w:rPr>
          <w:rFonts w:ascii="Times New Roman" w:eastAsia="Times New Roman" w:hAnsi="Times New Roman" w:cs="Times New Roman"/>
          <w:spacing w:val="-1"/>
          <w:sz w:val="28"/>
          <w:szCs w:val="28"/>
          <w:lang w:eastAsia="uk-UA"/>
        </w:rPr>
        <w:t xml:space="preserve">освітньої </w:t>
      </w:r>
      <w:r w:rsidRPr="000C2FCD">
        <w:rPr>
          <w:rFonts w:ascii="Times New Roman" w:eastAsia="Times New Roman" w:hAnsi="Times New Roman" w:cs="Times New Roman"/>
          <w:sz w:val="28"/>
          <w:szCs w:val="28"/>
          <w:lang w:eastAsia="uk-UA"/>
        </w:rPr>
        <w:t>діяльності за напрямом «Педагогічна діяльність педагогічних працівників закладу освіти»</w:t>
      </w:r>
    </w:p>
    <w:p w14:paraId="35D8658C"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uk-UA"/>
        </w:rPr>
      </w:pPr>
    </w:p>
    <w:tbl>
      <w:tblPr>
        <w:tblStyle w:val="TableNormal"/>
        <w:tblW w:w="964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5"/>
      </w:tblGrid>
      <w:tr w:rsidR="00657624" w:rsidRPr="000C2FCD" w14:paraId="5FB57D75" w14:textId="77777777" w:rsidTr="005F72DC">
        <w:trPr>
          <w:trHeight w:val="335"/>
        </w:trPr>
        <w:tc>
          <w:tcPr>
            <w:tcW w:w="9645" w:type="dxa"/>
          </w:tcPr>
          <w:p w14:paraId="49BC8134" w14:textId="77777777" w:rsidR="00657624" w:rsidRPr="000C2FCD" w:rsidRDefault="00657624" w:rsidP="00657624">
            <w:pPr>
              <w:ind w:left="3593" w:right="3585"/>
              <w:jc w:val="both"/>
              <w:rPr>
                <w:rFonts w:ascii="Times New Roman" w:eastAsia="Times New Roman" w:hAnsi="Times New Roman" w:cs="Times New Roman"/>
                <w:b/>
                <w:sz w:val="24"/>
                <w:szCs w:val="24"/>
                <w:lang w:val="uk-UA"/>
              </w:rPr>
            </w:pPr>
            <w:r w:rsidRPr="000C2FCD">
              <w:rPr>
                <w:rFonts w:ascii="Times New Roman" w:eastAsia="Times New Roman" w:hAnsi="Times New Roman" w:cs="Times New Roman"/>
                <w:b/>
                <w:sz w:val="24"/>
                <w:szCs w:val="24"/>
                <w:lang w:val="uk-UA"/>
              </w:rPr>
              <w:t>Напрям оцінювання</w:t>
            </w:r>
          </w:p>
        </w:tc>
      </w:tr>
      <w:tr w:rsidR="00657624" w:rsidRPr="000C2FCD" w14:paraId="5FF5E3EE" w14:textId="77777777" w:rsidTr="005F72DC">
        <w:trPr>
          <w:trHeight w:val="335"/>
        </w:trPr>
        <w:tc>
          <w:tcPr>
            <w:tcW w:w="9645" w:type="dxa"/>
          </w:tcPr>
          <w:p w14:paraId="509ADBFA" w14:textId="77777777" w:rsidR="00657624" w:rsidRPr="000C2FCD" w:rsidRDefault="00657624" w:rsidP="00657624">
            <w:pPr>
              <w:ind w:left="169"/>
              <w:jc w:val="center"/>
              <w:rPr>
                <w:rFonts w:ascii="Times New Roman" w:eastAsia="Times New Roman" w:hAnsi="Times New Roman" w:cs="Times New Roman"/>
                <w:b/>
                <w:sz w:val="24"/>
                <w:szCs w:val="24"/>
                <w:lang w:val="uk-UA"/>
              </w:rPr>
            </w:pPr>
            <w:r w:rsidRPr="000C2FCD">
              <w:rPr>
                <w:rFonts w:ascii="Times New Roman" w:eastAsia="Times New Roman" w:hAnsi="Times New Roman" w:cs="Times New Roman"/>
                <w:b/>
                <w:sz w:val="24"/>
                <w:szCs w:val="24"/>
                <w:lang w:val="uk-UA"/>
              </w:rPr>
              <w:t>3. ПЕДАГОГІЧНА ДІЯЛЬНІСТЬ ПЕДАГОГІЧНИХ ПРАЦІВНИКІВ ЛІЦЕЮ</w:t>
            </w:r>
          </w:p>
        </w:tc>
      </w:tr>
      <w:tr w:rsidR="00657624" w:rsidRPr="000C2FCD" w14:paraId="6DC58155" w14:textId="77777777" w:rsidTr="005F72DC">
        <w:trPr>
          <w:trHeight w:val="671"/>
        </w:trPr>
        <w:tc>
          <w:tcPr>
            <w:tcW w:w="9645" w:type="dxa"/>
          </w:tcPr>
          <w:p w14:paraId="773600B1" w14:textId="77777777" w:rsidR="00657624" w:rsidRPr="000C2FCD" w:rsidRDefault="00657624" w:rsidP="00657624">
            <w:pPr>
              <w:ind w:left="2136" w:hanging="1736"/>
              <w:jc w:val="both"/>
              <w:rPr>
                <w:rFonts w:ascii="Times New Roman" w:eastAsia="Times New Roman" w:hAnsi="Times New Roman" w:cs="Times New Roman"/>
                <w:sz w:val="24"/>
                <w:szCs w:val="24"/>
                <w:lang w:val="uk-UA"/>
              </w:rPr>
            </w:pPr>
            <w:r w:rsidRPr="000C2FCD">
              <w:rPr>
                <w:rFonts w:ascii="Times New Roman" w:eastAsia="Times New Roman" w:hAnsi="Times New Roman" w:cs="Times New Roman"/>
                <w:sz w:val="24"/>
                <w:szCs w:val="24"/>
                <w:lang w:val="uk-UA"/>
              </w:rPr>
              <w:t>Вимога/правило організації освітніх і управлінських процесів закладу освіти та внутрішньої системи забезпечення якості освіти</w:t>
            </w:r>
          </w:p>
        </w:tc>
      </w:tr>
      <w:tr w:rsidR="00657624" w:rsidRPr="000C2FCD" w14:paraId="00829A86" w14:textId="77777777" w:rsidTr="005F72DC">
        <w:trPr>
          <w:trHeight w:val="338"/>
        </w:trPr>
        <w:tc>
          <w:tcPr>
            <w:tcW w:w="9645" w:type="dxa"/>
          </w:tcPr>
          <w:p w14:paraId="4CFF7D9C" w14:textId="77777777" w:rsidR="00657624" w:rsidRPr="000C2FCD" w:rsidRDefault="00657624" w:rsidP="00657624">
            <w:pPr>
              <w:numPr>
                <w:ilvl w:val="1"/>
                <w:numId w:val="1"/>
              </w:numPr>
              <w:suppressAutoHyphens/>
              <w:jc w:val="center"/>
              <w:textAlignment w:val="baseline"/>
              <w:rPr>
                <w:rFonts w:ascii="Times New Roman" w:eastAsia="Segoe UI" w:hAnsi="Times New Roman" w:cs="Times New Roman"/>
                <w:b/>
                <w:color w:val="000000"/>
                <w:kern w:val="3"/>
                <w:sz w:val="24"/>
                <w:szCs w:val="24"/>
                <w:lang w:val="uk-UA" w:eastAsia="zh-CN" w:bidi="hi-IN"/>
              </w:rPr>
            </w:pPr>
            <w:r w:rsidRPr="000C2FCD">
              <w:rPr>
                <w:rFonts w:ascii="Times New Roman" w:eastAsia="Segoe UI" w:hAnsi="Times New Roman" w:cs="Times New Roman"/>
                <w:b/>
                <w:color w:val="000000"/>
                <w:kern w:val="3"/>
                <w:sz w:val="24"/>
                <w:szCs w:val="24"/>
                <w:lang w:val="uk-UA" w:eastAsia="zh-CN" w:bidi="hi-IN"/>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0C2FCD">
              <w:rPr>
                <w:rFonts w:ascii="Times New Roman" w:eastAsia="Segoe UI" w:hAnsi="Times New Roman" w:cs="Times New Roman"/>
                <w:b/>
                <w:color w:val="000000"/>
                <w:kern w:val="3"/>
                <w:sz w:val="24"/>
                <w:szCs w:val="24"/>
                <w:lang w:val="uk-UA" w:eastAsia="zh-CN" w:bidi="hi-IN"/>
              </w:rPr>
              <w:t>компетентностей</w:t>
            </w:r>
            <w:proofErr w:type="spellEnd"/>
            <w:r w:rsidRPr="000C2FCD">
              <w:rPr>
                <w:rFonts w:ascii="Times New Roman" w:eastAsia="Segoe UI" w:hAnsi="Times New Roman" w:cs="Times New Roman"/>
                <w:b/>
                <w:color w:val="000000"/>
                <w:kern w:val="3"/>
                <w:sz w:val="24"/>
                <w:szCs w:val="24"/>
                <w:lang w:val="uk-UA" w:eastAsia="zh-CN" w:bidi="hi-IN"/>
              </w:rPr>
              <w:t xml:space="preserve"> учнів</w:t>
            </w:r>
          </w:p>
        </w:tc>
      </w:tr>
      <w:tr w:rsidR="00657624" w:rsidRPr="000C2FCD" w14:paraId="293E5097" w14:textId="77777777" w:rsidTr="005F72DC">
        <w:trPr>
          <w:trHeight w:val="2825"/>
        </w:trPr>
        <w:tc>
          <w:tcPr>
            <w:tcW w:w="9645" w:type="dxa"/>
          </w:tcPr>
          <w:p w14:paraId="2D6EB9C8" w14:textId="77777777" w:rsidR="00657624" w:rsidRPr="000C2FCD" w:rsidRDefault="00657624" w:rsidP="00657624">
            <w:pPr>
              <w:suppressAutoHyphens/>
              <w:ind w:left="311" w:right="121" w:firstLine="425"/>
              <w:jc w:val="both"/>
              <w:textAlignment w:val="baseline"/>
              <w:rPr>
                <w:rFonts w:ascii="Times New Roman" w:eastAsia="Calibri" w:hAnsi="Times New Roman" w:cs="Times New Roman"/>
                <w:color w:val="000000"/>
                <w:kern w:val="3"/>
                <w:sz w:val="24"/>
                <w:szCs w:val="24"/>
                <w:lang w:val="uk-UA" w:eastAsia="zh-CN" w:bidi="hi-IN"/>
              </w:rPr>
            </w:pPr>
            <w:r w:rsidRPr="000C2FCD">
              <w:rPr>
                <w:rFonts w:ascii="Times New Roman" w:eastAsia="Calibri" w:hAnsi="Times New Roman" w:cs="Times New Roman"/>
                <w:color w:val="000000"/>
                <w:kern w:val="3"/>
                <w:sz w:val="24"/>
                <w:szCs w:val="24"/>
                <w:lang w:val="uk-UA" w:eastAsia="zh-CN" w:bidi="hi-IN"/>
              </w:rPr>
              <w:t xml:space="preserve">Педагогічні працівники планують свою діяльність, аналізують її результативність. 86% опитаних вчителів зазначили, що розробляють календарно-тематичне планування (далі – КТП) на основі навчальної програми, а 14% –  використовують готові КТП.  4% педагогічних працівників  розробляють навчальну програму з предмету (курсу). </w:t>
            </w:r>
          </w:p>
          <w:p w14:paraId="0BDA02DB"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Calibri" w:hAnsi="Times New Roman" w:cs="Times New Roman"/>
                <w:color w:val="000000"/>
                <w:kern w:val="3"/>
                <w:sz w:val="24"/>
                <w:szCs w:val="24"/>
                <w:lang w:val="uk-UA" w:eastAsia="zh-CN" w:bidi="hi-IN"/>
              </w:rPr>
              <w:t xml:space="preserve">100% педагогів аналізують ефективність КТП, його виконання та результати планування наприкінці навчального року. </w:t>
            </w:r>
            <w:r w:rsidRPr="000C2FCD">
              <w:rPr>
                <w:rFonts w:ascii="Times New Roman" w:eastAsia="Segoe UI" w:hAnsi="Times New Roman" w:cs="Times New Roman"/>
                <w:color w:val="000000"/>
                <w:kern w:val="3"/>
                <w:sz w:val="24"/>
                <w:szCs w:val="24"/>
                <w:lang w:val="uk-UA" w:eastAsia="zh-CN" w:bidi="hi-IN"/>
              </w:rPr>
              <w:t>Переважна більшість вчителів коригують КТП у разі потреби. 84% педагогічних працівників не відчувають втручання керівництва у процес розроблення КТП. Керівництво ліцею надає лише рекомендації та поради щодо складання КТП - зазначили 16% педагогів. За результатами анкетування педагогічних працівників 96% учителів при розробленні КТП використовують рекомендації МОН України; 51% педагогів при розробленні КТП спираються на зразки, що пропонуються фаховими виданнями; 49% вчителів розробляють КТП у співпраці з колегами; 41% педагогів спираються на власний досвід; 29% усіх опитаних використовують розробки з інтернет-сайтів і блогів, що стосуються викладання конкретного предмету; 26% педагогічних працівників використовують досвід, запозичений у колег.</w:t>
            </w:r>
          </w:p>
          <w:p w14:paraId="45AC3854"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Calibri" w:hAnsi="Times New Roman" w:cs="Times New Roman"/>
                <w:color w:val="000000"/>
                <w:kern w:val="3"/>
                <w:sz w:val="24"/>
                <w:szCs w:val="24"/>
                <w:lang w:val="uk-UA" w:eastAsia="zh-CN" w:bidi="hi-IN"/>
              </w:rPr>
              <w:t xml:space="preserve">Педагогічні працівники застосовують освітні технології, спрямовані на формування в учнів ключових </w:t>
            </w:r>
            <w:proofErr w:type="spellStart"/>
            <w:r w:rsidRPr="000C2FCD">
              <w:rPr>
                <w:rFonts w:ascii="Times New Roman" w:eastAsia="Calibri" w:hAnsi="Times New Roman" w:cs="Times New Roman"/>
                <w:color w:val="000000"/>
                <w:kern w:val="3"/>
                <w:sz w:val="24"/>
                <w:szCs w:val="24"/>
                <w:lang w:val="uk-UA" w:eastAsia="zh-CN" w:bidi="hi-IN"/>
              </w:rPr>
              <w:t>компетентностей</w:t>
            </w:r>
            <w:proofErr w:type="spellEnd"/>
            <w:r w:rsidRPr="000C2FCD">
              <w:rPr>
                <w:rFonts w:ascii="Times New Roman" w:eastAsia="Calibri" w:hAnsi="Times New Roman" w:cs="Times New Roman"/>
                <w:color w:val="000000"/>
                <w:kern w:val="3"/>
                <w:sz w:val="24"/>
                <w:szCs w:val="24"/>
                <w:lang w:val="uk-UA" w:eastAsia="zh-CN" w:bidi="hi-IN"/>
              </w:rPr>
              <w:t xml:space="preserve"> та умінь, спільних для всіх </w:t>
            </w:r>
            <w:proofErr w:type="spellStart"/>
            <w:r w:rsidRPr="000C2FCD">
              <w:rPr>
                <w:rFonts w:ascii="Times New Roman" w:eastAsia="Calibri" w:hAnsi="Times New Roman" w:cs="Times New Roman"/>
                <w:color w:val="000000"/>
                <w:kern w:val="3"/>
                <w:sz w:val="24"/>
                <w:szCs w:val="24"/>
                <w:lang w:val="uk-UA" w:eastAsia="zh-CN" w:bidi="hi-IN"/>
              </w:rPr>
              <w:t>компетентностей</w:t>
            </w:r>
            <w:proofErr w:type="spellEnd"/>
            <w:r w:rsidRPr="000C2FCD">
              <w:rPr>
                <w:rFonts w:ascii="Times New Roman" w:eastAsia="Calibri" w:hAnsi="Times New Roman" w:cs="Times New Roman"/>
                <w:color w:val="000000"/>
                <w:kern w:val="3"/>
                <w:sz w:val="24"/>
                <w:szCs w:val="24"/>
                <w:lang w:val="uk-UA" w:eastAsia="zh-CN" w:bidi="hi-IN"/>
              </w:rPr>
              <w:t xml:space="preserve">. </w:t>
            </w:r>
            <w:r w:rsidRPr="000C2FCD">
              <w:rPr>
                <w:rFonts w:ascii="Times New Roman" w:eastAsia="Segoe UI" w:hAnsi="Times New Roman" w:cs="Times New Roman"/>
                <w:color w:val="000000"/>
                <w:kern w:val="3"/>
                <w:sz w:val="24"/>
                <w:szCs w:val="24"/>
                <w:lang w:val="uk-UA" w:eastAsia="zh-CN" w:bidi="hi-IN"/>
              </w:rPr>
              <w:t xml:space="preserve">Учителі під час проведення навчальних занять використовують освітні технології, які спрямовані на оволодіння учнями не менше як трьома ключовими </w:t>
            </w:r>
            <w:proofErr w:type="spellStart"/>
            <w:r w:rsidRPr="000C2FCD">
              <w:rPr>
                <w:rFonts w:ascii="Times New Roman" w:eastAsia="Segoe UI" w:hAnsi="Times New Roman" w:cs="Times New Roman"/>
                <w:color w:val="000000"/>
                <w:kern w:val="3"/>
                <w:sz w:val="24"/>
                <w:szCs w:val="24"/>
                <w:lang w:val="uk-UA" w:eastAsia="zh-CN" w:bidi="hi-IN"/>
              </w:rPr>
              <w:t>компетентностями</w:t>
            </w:r>
            <w:proofErr w:type="spellEnd"/>
            <w:r w:rsidRPr="000C2FCD">
              <w:rPr>
                <w:rFonts w:ascii="Times New Roman" w:eastAsia="Segoe UI" w:hAnsi="Times New Roman" w:cs="Times New Roman"/>
                <w:color w:val="000000"/>
                <w:kern w:val="3"/>
                <w:sz w:val="24"/>
                <w:szCs w:val="24"/>
                <w:lang w:val="uk-UA" w:eastAsia="zh-CN" w:bidi="hi-IN"/>
              </w:rPr>
              <w:t xml:space="preserve"> та уміннями, спільними для всіх </w:t>
            </w:r>
            <w:proofErr w:type="spellStart"/>
            <w:r w:rsidRPr="000C2FCD">
              <w:rPr>
                <w:rFonts w:ascii="Times New Roman" w:eastAsia="Segoe UI" w:hAnsi="Times New Roman" w:cs="Times New Roman"/>
                <w:color w:val="000000"/>
                <w:kern w:val="3"/>
                <w:sz w:val="24"/>
                <w:szCs w:val="24"/>
                <w:lang w:val="uk-UA" w:eastAsia="zh-CN" w:bidi="hi-IN"/>
              </w:rPr>
              <w:t>компетентностей</w:t>
            </w:r>
            <w:proofErr w:type="spellEnd"/>
            <w:r w:rsidRPr="000C2FCD">
              <w:rPr>
                <w:rFonts w:ascii="Times New Roman" w:eastAsia="Segoe UI" w:hAnsi="Times New Roman" w:cs="Times New Roman"/>
                <w:color w:val="000000"/>
                <w:kern w:val="3"/>
                <w:sz w:val="24"/>
                <w:szCs w:val="24"/>
                <w:lang w:val="uk-UA" w:eastAsia="zh-CN" w:bidi="hi-IN"/>
              </w:rPr>
              <w:t>.</w:t>
            </w:r>
          </w:p>
          <w:p w14:paraId="7AF9C983"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Переважна більшість педагогів різних фахів спрямовують навчальні заняття на формування таких </w:t>
            </w:r>
            <w:proofErr w:type="spellStart"/>
            <w:r w:rsidRPr="000C2FCD">
              <w:rPr>
                <w:rFonts w:ascii="Times New Roman" w:eastAsia="Segoe UI" w:hAnsi="Times New Roman" w:cs="Times New Roman"/>
                <w:color w:val="000000"/>
                <w:kern w:val="3"/>
                <w:sz w:val="24"/>
                <w:szCs w:val="24"/>
                <w:lang w:val="uk-UA" w:eastAsia="zh-CN" w:bidi="hi-IN"/>
              </w:rPr>
              <w:t>компетентностей</w:t>
            </w:r>
            <w:proofErr w:type="spellEnd"/>
            <w:r w:rsidRPr="000C2FCD">
              <w:rPr>
                <w:rFonts w:ascii="Times New Roman" w:eastAsia="Segoe UI" w:hAnsi="Times New Roman" w:cs="Times New Roman"/>
                <w:color w:val="000000"/>
                <w:kern w:val="3"/>
                <w:sz w:val="24"/>
                <w:szCs w:val="24"/>
                <w:lang w:val="uk-UA" w:eastAsia="zh-CN" w:bidi="hi-IN"/>
              </w:rPr>
              <w:t xml:space="preserve"> як вільне володіння державною мовою, громадянська, соціальна та культурна компетентності, навчання впродовж життя, розвивають інформаційно-комунікаційну компетентність. Менше половини педагогів розвивають математичну компетентність (на </w:t>
            </w:r>
            <w:proofErr w:type="spellStart"/>
            <w:r w:rsidRPr="000C2FCD">
              <w:rPr>
                <w:rFonts w:ascii="Times New Roman" w:eastAsia="Segoe UI" w:hAnsi="Times New Roman" w:cs="Times New Roman"/>
                <w:color w:val="000000"/>
                <w:kern w:val="3"/>
                <w:sz w:val="24"/>
                <w:szCs w:val="24"/>
                <w:lang w:val="uk-UA" w:eastAsia="zh-CN" w:bidi="hi-IN"/>
              </w:rPr>
              <w:t>уроках</w:t>
            </w:r>
            <w:proofErr w:type="spellEnd"/>
            <w:r w:rsidRPr="000C2FCD">
              <w:rPr>
                <w:rFonts w:ascii="Times New Roman" w:eastAsia="Segoe UI" w:hAnsi="Times New Roman" w:cs="Times New Roman"/>
                <w:color w:val="000000"/>
                <w:kern w:val="3"/>
                <w:sz w:val="24"/>
                <w:szCs w:val="24"/>
                <w:lang w:val="uk-UA" w:eastAsia="zh-CN" w:bidi="hi-IN"/>
              </w:rPr>
              <w:t xml:space="preserve"> мовно-літературної освітньої галузі, природничої освітньої галузі), компетентності у галузі природничих наук, техніки і технології (на </w:t>
            </w:r>
            <w:proofErr w:type="spellStart"/>
            <w:r w:rsidRPr="000C2FCD">
              <w:rPr>
                <w:rFonts w:ascii="Times New Roman" w:eastAsia="Segoe UI" w:hAnsi="Times New Roman" w:cs="Times New Roman"/>
                <w:color w:val="000000"/>
                <w:kern w:val="3"/>
                <w:sz w:val="24"/>
                <w:szCs w:val="24"/>
                <w:lang w:val="uk-UA" w:eastAsia="zh-CN" w:bidi="hi-IN"/>
              </w:rPr>
              <w:t>уроках</w:t>
            </w:r>
            <w:proofErr w:type="spellEnd"/>
            <w:r w:rsidRPr="000C2FCD">
              <w:rPr>
                <w:rFonts w:ascii="Times New Roman" w:eastAsia="Segoe UI" w:hAnsi="Times New Roman" w:cs="Times New Roman"/>
                <w:color w:val="000000"/>
                <w:kern w:val="3"/>
                <w:sz w:val="24"/>
                <w:szCs w:val="24"/>
                <w:lang w:val="uk-UA" w:eastAsia="zh-CN" w:bidi="hi-IN"/>
              </w:rPr>
              <w:t xml:space="preserve"> української мови, образотворчого мистецтва, математики). Однак слід зауважити, що переважно зусилля більшості педагогів спрямовані на оволодіння здобувачами освіти предметними </w:t>
            </w:r>
            <w:proofErr w:type="spellStart"/>
            <w:r w:rsidRPr="000C2FCD">
              <w:rPr>
                <w:rFonts w:ascii="Times New Roman" w:eastAsia="Segoe UI" w:hAnsi="Times New Roman" w:cs="Times New Roman"/>
                <w:color w:val="000000"/>
                <w:kern w:val="3"/>
                <w:sz w:val="24"/>
                <w:szCs w:val="24"/>
                <w:lang w:val="uk-UA" w:eastAsia="zh-CN" w:bidi="hi-IN"/>
              </w:rPr>
              <w:t>компетентностями</w:t>
            </w:r>
            <w:proofErr w:type="spellEnd"/>
            <w:r w:rsidRPr="000C2FCD">
              <w:rPr>
                <w:rFonts w:ascii="Times New Roman" w:eastAsia="Segoe UI" w:hAnsi="Times New Roman" w:cs="Times New Roman"/>
                <w:color w:val="000000"/>
                <w:kern w:val="3"/>
                <w:sz w:val="24"/>
                <w:szCs w:val="24"/>
                <w:lang w:val="uk-UA" w:eastAsia="zh-CN" w:bidi="hi-IN"/>
              </w:rPr>
              <w:t xml:space="preserve">, тоді як залишається поза увагою розвиток таких ключових </w:t>
            </w:r>
            <w:proofErr w:type="spellStart"/>
            <w:r w:rsidRPr="000C2FCD">
              <w:rPr>
                <w:rFonts w:ascii="Times New Roman" w:eastAsia="Segoe UI" w:hAnsi="Times New Roman" w:cs="Times New Roman"/>
                <w:color w:val="000000"/>
                <w:kern w:val="3"/>
                <w:sz w:val="24"/>
                <w:szCs w:val="24"/>
                <w:lang w:val="uk-UA" w:eastAsia="zh-CN" w:bidi="hi-IN"/>
              </w:rPr>
              <w:t>компетентностей</w:t>
            </w:r>
            <w:proofErr w:type="spellEnd"/>
            <w:r w:rsidRPr="000C2FCD">
              <w:rPr>
                <w:rFonts w:ascii="Times New Roman" w:eastAsia="Segoe UI" w:hAnsi="Times New Roman" w:cs="Times New Roman"/>
                <w:color w:val="000000"/>
                <w:kern w:val="3"/>
                <w:sz w:val="24"/>
                <w:szCs w:val="24"/>
                <w:lang w:val="uk-UA" w:eastAsia="zh-CN" w:bidi="hi-IN"/>
              </w:rPr>
              <w:t>, як екологічна, інноваційна,  підприємливість та фінансова грамотність.</w:t>
            </w:r>
          </w:p>
          <w:p w14:paraId="5BB4AAC3"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Calibri" w:hAnsi="Times New Roman" w:cs="Times New Roman"/>
                <w:color w:val="000000"/>
                <w:kern w:val="3"/>
                <w:sz w:val="24"/>
                <w:szCs w:val="24"/>
                <w:lang w:val="uk-UA" w:eastAsia="zh-CN" w:bidi="hi-IN"/>
              </w:rPr>
              <w:t>Педагогічні працівники беруть участь у формуванні та реалізації індивідуальної освітньої траєкторії учнів (</w:t>
            </w:r>
            <w:r w:rsidRPr="000C2FCD">
              <w:rPr>
                <w:rFonts w:ascii="Times New Roman" w:eastAsia="Segoe UI" w:hAnsi="Times New Roman" w:cs="Times New Roman"/>
                <w:color w:val="000000"/>
                <w:kern w:val="3"/>
                <w:sz w:val="24"/>
                <w:szCs w:val="24"/>
                <w:lang w:val="uk-UA" w:eastAsia="zh-CN" w:bidi="hi-IN"/>
              </w:rPr>
              <w:t>складають завдання, перевіряють роботи, надають консультації, проводять оцінювання результатів навчання учнів тощо) та відстежують їх результативність.</w:t>
            </w:r>
          </w:p>
          <w:p w14:paraId="3D07E490"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Зі слів заступника керівника п</w:t>
            </w:r>
            <w:r w:rsidRPr="000C2FCD">
              <w:rPr>
                <w:rFonts w:ascii="Times New Roman" w:eastAsia="Calibri" w:hAnsi="Times New Roman" w:cs="Times New Roman"/>
                <w:color w:val="000000"/>
                <w:kern w:val="3"/>
                <w:sz w:val="24"/>
                <w:szCs w:val="24"/>
                <w:lang w:val="uk-UA" w:eastAsia="zh-CN" w:bidi="hi-IN"/>
              </w:rPr>
              <w:t>едагогами ліцею складено індивідуальні освітні траєкторії для учнів, які показали початковий рівень навчальних досягнень.</w:t>
            </w:r>
          </w:p>
          <w:p w14:paraId="72D84D77"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80% учителів зазначили, що мають змогу простежувати індивідуальну освітню траєкторію учнів. Це відбувається переважно шляхом спостереження за навчальною діяльністю учнів та за результатами їхніх діагностичних робіт.</w:t>
            </w:r>
          </w:p>
          <w:p w14:paraId="6F20B04F"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Педагогічні працівники створюють та використовують освітні ресурси (електронні презентації, відеоматеріали, методичні розробки, </w:t>
            </w:r>
            <w:proofErr w:type="spellStart"/>
            <w:r w:rsidRPr="000C2FCD">
              <w:rPr>
                <w:rFonts w:ascii="Times New Roman" w:eastAsia="Segoe UI" w:hAnsi="Times New Roman" w:cs="Times New Roman"/>
                <w:color w:val="000000"/>
                <w:kern w:val="3"/>
                <w:sz w:val="24"/>
                <w:szCs w:val="24"/>
                <w:lang w:val="uk-UA" w:eastAsia="zh-CN" w:bidi="hi-IN"/>
              </w:rPr>
              <w:t>вебсайти</w:t>
            </w:r>
            <w:proofErr w:type="spellEnd"/>
            <w:r w:rsidRPr="000C2FCD">
              <w:rPr>
                <w:rFonts w:ascii="Times New Roman" w:eastAsia="Segoe UI" w:hAnsi="Times New Roman" w:cs="Times New Roman"/>
                <w:color w:val="000000"/>
                <w:kern w:val="3"/>
                <w:sz w:val="24"/>
                <w:szCs w:val="24"/>
                <w:lang w:val="uk-UA" w:eastAsia="zh-CN" w:bidi="hi-IN"/>
              </w:rPr>
              <w:t>, блоги).</w:t>
            </w:r>
          </w:p>
          <w:p w14:paraId="5418BE0F"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Calibri" w:hAnsi="Times New Roman" w:cs="Times New Roman"/>
                <w:color w:val="000000"/>
                <w:kern w:val="3"/>
                <w:sz w:val="24"/>
                <w:szCs w:val="24"/>
                <w:lang w:val="uk-UA" w:eastAsia="zh-CN" w:bidi="hi-IN"/>
              </w:rPr>
              <w:lastRenderedPageBreak/>
              <w:t>55,8 % респондентів розробляють власні освітні ресурси,</w:t>
            </w:r>
            <w:r w:rsidRPr="000C2FCD">
              <w:rPr>
                <w:rFonts w:ascii="Times New Roman" w:eastAsia="Segoe UI" w:hAnsi="Times New Roman" w:cs="Times New Roman"/>
                <w:color w:val="000000"/>
                <w:kern w:val="3"/>
                <w:sz w:val="24"/>
                <w:szCs w:val="24"/>
                <w:lang w:val="uk-UA" w:eastAsia="zh-CN" w:bidi="hi-IN"/>
              </w:rPr>
              <w:t xml:space="preserve"> зокрема, тести, контрольні роботи, презентації, тренувальні вправи як електронні, так і паперові.</w:t>
            </w:r>
          </w:p>
          <w:p w14:paraId="54402CED"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27% учителів указали, що їхні власні електронні освітні ресурси оприлюднені  на платформах «На урок», «</w:t>
            </w:r>
            <w:proofErr w:type="spellStart"/>
            <w:r w:rsidRPr="000C2FCD">
              <w:rPr>
                <w:rFonts w:ascii="Times New Roman" w:eastAsia="Segoe UI" w:hAnsi="Times New Roman" w:cs="Times New Roman"/>
                <w:color w:val="000000"/>
                <w:kern w:val="3"/>
                <w:sz w:val="24"/>
                <w:szCs w:val="24"/>
                <w:lang w:val="uk-UA" w:eastAsia="zh-CN" w:bidi="hi-IN"/>
              </w:rPr>
              <w:t>Всеосвіта</w:t>
            </w:r>
            <w:proofErr w:type="spellEnd"/>
            <w:r w:rsidRPr="000C2FCD">
              <w:rPr>
                <w:rFonts w:ascii="Times New Roman" w:eastAsia="Segoe UI" w:hAnsi="Times New Roman" w:cs="Times New Roman"/>
                <w:color w:val="000000"/>
                <w:kern w:val="3"/>
                <w:sz w:val="24"/>
                <w:szCs w:val="24"/>
                <w:lang w:val="uk-UA" w:eastAsia="zh-CN" w:bidi="hi-IN"/>
              </w:rPr>
              <w:t xml:space="preserve">», у власному блозі, на </w:t>
            </w:r>
            <w:proofErr w:type="spellStart"/>
            <w:r w:rsidRPr="000C2FCD">
              <w:rPr>
                <w:rFonts w:ascii="Times New Roman" w:eastAsia="Segoe UI" w:hAnsi="Times New Roman" w:cs="Times New Roman"/>
                <w:color w:val="000000"/>
                <w:kern w:val="3"/>
                <w:sz w:val="24"/>
                <w:szCs w:val="24"/>
                <w:lang w:val="uk-UA" w:eastAsia="zh-CN" w:bidi="hi-IN"/>
              </w:rPr>
              <w:t>YouTube</w:t>
            </w:r>
            <w:proofErr w:type="spellEnd"/>
            <w:r w:rsidRPr="000C2FCD">
              <w:rPr>
                <w:rFonts w:ascii="Times New Roman" w:eastAsia="Segoe UI" w:hAnsi="Times New Roman" w:cs="Times New Roman"/>
                <w:color w:val="000000"/>
                <w:kern w:val="3"/>
                <w:sz w:val="24"/>
                <w:szCs w:val="24"/>
                <w:lang w:val="uk-UA" w:eastAsia="zh-CN" w:bidi="hi-IN"/>
              </w:rPr>
              <w:t xml:space="preserve"> каналі, на сайті ЛОІППО, у методичних посібниках.</w:t>
            </w:r>
          </w:p>
          <w:p w14:paraId="3D085405"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Результати анкетування педагогічних працівників свідчать про те, що:</w:t>
            </w:r>
          </w:p>
          <w:p w14:paraId="038C0815"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3,8% учителів поширюють власний педагогічний досвід через блоги;</w:t>
            </w:r>
          </w:p>
          <w:p w14:paraId="2E1EACF3"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11,4% у професійних спільнотах, соціальних мережах;</w:t>
            </w:r>
          </w:p>
          <w:p w14:paraId="69DDBD44"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22,9% у матеріалах;</w:t>
            </w:r>
          </w:p>
          <w:p w14:paraId="7AB2D57B"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3,8% у фахових виданнях;</w:t>
            </w:r>
          </w:p>
          <w:p w14:paraId="39B4D296"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12,4% на освітніх онлайн платформах;</w:t>
            </w:r>
          </w:p>
          <w:p w14:paraId="68FF848E"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4% беруть участь у створенні друкованих видань, знімають </w:t>
            </w:r>
            <w:proofErr w:type="spellStart"/>
            <w:r w:rsidRPr="000C2FCD">
              <w:rPr>
                <w:rFonts w:ascii="Times New Roman" w:eastAsia="Segoe UI" w:hAnsi="Times New Roman" w:cs="Times New Roman"/>
                <w:color w:val="000000"/>
                <w:kern w:val="3"/>
                <w:sz w:val="24"/>
                <w:szCs w:val="24"/>
                <w:lang w:val="uk-UA" w:eastAsia="zh-CN" w:bidi="hi-IN"/>
              </w:rPr>
              <w:t>відеофрагменти</w:t>
            </w:r>
            <w:proofErr w:type="spellEnd"/>
            <w:r w:rsidRPr="000C2FCD">
              <w:rPr>
                <w:rFonts w:ascii="Times New Roman" w:eastAsia="Segoe UI" w:hAnsi="Times New Roman" w:cs="Times New Roman"/>
                <w:color w:val="000000"/>
                <w:kern w:val="3"/>
                <w:sz w:val="24"/>
                <w:szCs w:val="24"/>
                <w:lang w:val="uk-UA" w:eastAsia="zh-CN" w:bidi="hi-IN"/>
              </w:rPr>
              <w:t xml:space="preserve"> уроків, обмінюються досвідом з колегами на засіданнях методичних об’єднань.</w:t>
            </w:r>
          </w:p>
          <w:p w14:paraId="2D8D210A"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Учителі, які мають власні освітні ресурси і вони неоприлюднені, вважають, що їхні розробки є недосконалі. Частина вчителів ще накопичує та впорядковує матеріали. Частина не публікує їх з особистих причин.</w:t>
            </w:r>
          </w:p>
          <w:p w14:paraId="1A39543A"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Педагогічні працівники сприяють формуванню суспільних цінностей в учнів у процесі їх навчання, виховання та розвитку. За результатами спостереження за проведенням навчальних занять 100% вчителів спрямовують зміст навчального матеріалу на виховання в учнів:</w:t>
            </w:r>
          </w:p>
          <w:p w14:paraId="2460F583"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патріотизму, поваги до державної мови, культури, законів,  загальнолюдських цінностей (соціальну емпатію, інклюзивну культуру, толерантність тощо).</w:t>
            </w:r>
          </w:p>
          <w:p w14:paraId="36B75E29"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67% педагогів розвивають в учнів навички співпраці та культуру командної роботи.</w:t>
            </w:r>
          </w:p>
          <w:p w14:paraId="33A40DE2"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47% дотримується гігієни навчання (вправи для збереження зору, </w:t>
            </w:r>
            <w:proofErr w:type="spellStart"/>
            <w:r w:rsidRPr="000C2FCD">
              <w:rPr>
                <w:rFonts w:ascii="Times New Roman" w:eastAsia="Segoe UI" w:hAnsi="Times New Roman" w:cs="Times New Roman"/>
                <w:color w:val="000000"/>
                <w:kern w:val="3"/>
                <w:sz w:val="24"/>
                <w:szCs w:val="24"/>
                <w:lang w:val="uk-UA" w:eastAsia="zh-CN" w:bidi="hi-IN"/>
              </w:rPr>
              <w:t>постави,пальчикова</w:t>
            </w:r>
            <w:proofErr w:type="spellEnd"/>
            <w:r w:rsidRPr="000C2FCD">
              <w:rPr>
                <w:rFonts w:ascii="Times New Roman" w:eastAsia="Segoe UI" w:hAnsi="Times New Roman" w:cs="Times New Roman"/>
                <w:color w:val="000000"/>
                <w:kern w:val="3"/>
                <w:sz w:val="24"/>
                <w:szCs w:val="24"/>
                <w:lang w:val="uk-UA" w:eastAsia="zh-CN" w:bidi="hi-IN"/>
              </w:rPr>
              <w:t xml:space="preserve"> гімнастика, проведення фізкультхвилинок).</w:t>
            </w:r>
          </w:p>
          <w:p w14:paraId="37B5596A"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Педагогічні працівники використовують інформаційно-комунікаційні технології в освітньому процесі.</w:t>
            </w:r>
          </w:p>
          <w:p w14:paraId="433407D5"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Calibri" w:hAnsi="Times New Roman" w:cs="Times New Roman"/>
                <w:color w:val="000000"/>
                <w:kern w:val="3"/>
                <w:sz w:val="24"/>
                <w:szCs w:val="24"/>
                <w:lang w:val="uk-UA" w:eastAsia="zh-CN" w:bidi="hi-IN"/>
              </w:rPr>
              <w:t xml:space="preserve">За результатами спостереження за проведенням навчальних занять 100% </w:t>
            </w:r>
            <w:r w:rsidRPr="000C2FCD">
              <w:rPr>
                <w:rFonts w:ascii="Times New Roman" w:eastAsia="Segoe UI" w:hAnsi="Times New Roman" w:cs="Times New Roman"/>
                <w:color w:val="000000"/>
                <w:kern w:val="3"/>
                <w:sz w:val="24"/>
                <w:szCs w:val="24"/>
                <w:lang w:val="uk-UA" w:eastAsia="zh-CN" w:bidi="hi-IN"/>
              </w:rPr>
              <w:t xml:space="preserve">вчителів використовують інформаційно-комунікаційні технології, що сприяють формуванню в учнів ключових </w:t>
            </w:r>
            <w:proofErr w:type="spellStart"/>
            <w:r w:rsidRPr="000C2FCD">
              <w:rPr>
                <w:rFonts w:ascii="Times New Roman" w:eastAsia="Segoe UI" w:hAnsi="Times New Roman" w:cs="Times New Roman"/>
                <w:color w:val="000000"/>
                <w:kern w:val="3"/>
                <w:sz w:val="24"/>
                <w:szCs w:val="24"/>
                <w:lang w:val="uk-UA" w:eastAsia="zh-CN" w:bidi="hi-IN"/>
              </w:rPr>
              <w:t>компетентностей</w:t>
            </w:r>
            <w:proofErr w:type="spellEnd"/>
            <w:r w:rsidRPr="000C2FCD">
              <w:rPr>
                <w:rFonts w:ascii="Times New Roman" w:eastAsia="Segoe UI" w:hAnsi="Times New Roman" w:cs="Times New Roman"/>
                <w:color w:val="000000"/>
                <w:kern w:val="3"/>
                <w:sz w:val="24"/>
                <w:szCs w:val="24"/>
                <w:lang w:val="uk-UA" w:eastAsia="zh-CN" w:bidi="hi-IN"/>
              </w:rPr>
              <w:t>, власні та електронні освітні ресурси. Обладнання (інтерактивні дошки, ноутбуки, проектори, телевізори, планшети) та засоби навчання для активізації навчально-пізнавальної діяльності учнів.</w:t>
            </w:r>
          </w:p>
          <w:p w14:paraId="3E1D456E"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Calibri" w:hAnsi="Times New Roman" w:cs="Times New Roman"/>
                <w:color w:val="000000"/>
                <w:kern w:val="3"/>
                <w:sz w:val="24"/>
                <w:szCs w:val="24"/>
                <w:lang w:val="uk-UA" w:eastAsia="zh-CN" w:bidi="hi-IN"/>
              </w:rPr>
              <w:t xml:space="preserve">84% педагогів під час опитування вказали, що використовують мережу Інтернет для пошуку навчальної інформації, виконання учнями онлайн-завдань та користування </w:t>
            </w:r>
            <w:proofErr w:type="spellStart"/>
            <w:r w:rsidRPr="000C2FCD">
              <w:rPr>
                <w:rFonts w:ascii="Times New Roman" w:eastAsia="Calibri" w:hAnsi="Times New Roman" w:cs="Times New Roman"/>
                <w:color w:val="000000"/>
                <w:kern w:val="3"/>
                <w:sz w:val="24"/>
                <w:szCs w:val="24"/>
                <w:lang w:val="uk-UA" w:eastAsia="zh-CN" w:bidi="hi-IN"/>
              </w:rPr>
              <w:t>медіаресурсів</w:t>
            </w:r>
            <w:proofErr w:type="spellEnd"/>
            <w:r w:rsidRPr="000C2FCD">
              <w:rPr>
                <w:rFonts w:ascii="Times New Roman" w:eastAsia="Calibri" w:hAnsi="Times New Roman" w:cs="Times New Roman"/>
                <w:color w:val="000000"/>
                <w:kern w:val="3"/>
                <w:sz w:val="24"/>
                <w:szCs w:val="24"/>
                <w:lang w:val="uk-UA" w:eastAsia="zh-CN" w:bidi="hi-IN"/>
              </w:rPr>
              <w:t xml:space="preserve"> з навчальною метою, зокрема використовують платформи «</w:t>
            </w:r>
            <w:proofErr w:type="spellStart"/>
            <w:r w:rsidRPr="000C2FCD">
              <w:rPr>
                <w:rFonts w:ascii="Times New Roman" w:eastAsia="Calibri" w:hAnsi="Times New Roman" w:cs="Times New Roman"/>
                <w:color w:val="000000"/>
                <w:kern w:val="3"/>
                <w:sz w:val="24"/>
                <w:szCs w:val="24"/>
                <w:lang w:val="uk-UA" w:eastAsia="zh-CN" w:bidi="hi-IN"/>
              </w:rPr>
              <w:t>Всеосвіта</w:t>
            </w:r>
            <w:proofErr w:type="spellEnd"/>
            <w:r w:rsidRPr="000C2FCD">
              <w:rPr>
                <w:rFonts w:ascii="Times New Roman" w:eastAsia="Calibri" w:hAnsi="Times New Roman" w:cs="Times New Roman"/>
                <w:color w:val="000000"/>
                <w:kern w:val="3"/>
                <w:sz w:val="24"/>
                <w:szCs w:val="24"/>
                <w:lang w:val="uk-UA" w:eastAsia="zh-CN" w:bidi="hi-IN"/>
              </w:rPr>
              <w:t>», «На Урок», «</w:t>
            </w:r>
            <w:proofErr w:type="spellStart"/>
            <w:r w:rsidRPr="000C2FCD">
              <w:rPr>
                <w:rFonts w:ascii="Times New Roman" w:eastAsia="Calibri" w:hAnsi="Times New Roman" w:cs="Times New Roman"/>
                <w:color w:val="000000"/>
                <w:kern w:val="3"/>
                <w:sz w:val="24"/>
                <w:szCs w:val="24"/>
                <w:lang w:val="uk-UA" w:eastAsia="zh-CN" w:bidi="hi-IN"/>
              </w:rPr>
              <w:t>LearningАpps</w:t>
            </w:r>
            <w:proofErr w:type="spellEnd"/>
            <w:r w:rsidRPr="000C2FCD">
              <w:rPr>
                <w:rFonts w:ascii="Times New Roman" w:eastAsia="Calibri" w:hAnsi="Times New Roman" w:cs="Times New Roman"/>
                <w:color w:val="000000"/>
                <w:kern w:val="3"/>
                <w:sz w:val="24"/>
                <w:szCs w:val="24"/>
                <w:lang w:val="uk-UA" w:eastAsia="zh-CN" w:bidi="hi-IN"/>
              </w:rPr>
              <w:t>».</w:t>
            </w:r>
          </w:p>
          <w:p w14:paraId="03FD58A4" w14:textId="77777777" w:rsidR="00657624" w:rsidRPr="000C2FCD" w:rsidRDefault="00657624" w:rsidP="00657624">
            <w:pPr>
              <w:tabs>
                <w:tab w:val="left" w:pos="169"/>
              </w:tabs>
              <w:ind w:left="311" w:right="121" w:firstLine="425"/>
              <w:jc w:val="both"/>
              <w:rPr>
                <w:rFonts w:ascii="Times New Roman" w:eastAsia="Calibri" w:hAnsi="Times New Roman" w:cs="Times New Roman"/>
                <w:sz w:val="24"/>
                <w:szCs w:val="24"/>
                <w:lang w:val="uk-UA"/>
              </w:rPr>
            </w:pPr>
            <w:r w:rsidRPr="000C2FCD">
              <w:rPr>
                <w:rFonts w:ascii="Times New Roman" w:eastAsia="Segoe UI" w:hAnsi="Times New Roman" w:cs="Times New Roman"/>
                <w:color w:val="000000"/>
                <w:kern w:val="3"/>
                <w:sz w:val="24"/>
                <w:szCs w:val="24"/>
                <w:lang w:val="uk-UA" w:eastAsia="zh-CN" w:bidi="hi-IN"/>
              </w:rPr>
              <w:t xml:space="preserve">У свою чергу 100% педагогів зазначили, що використовують ІКТ у процесі підготовки до проведення навчальних занять, розроблення завдань, зокрема, створюють презентації, онлайн-тести, вікторини, а також на </w:t>
            </w:r>
            <w:proofErr w:type="spellStart"/>
            <w:r w:rsidRPr="000C2FCD">
              <w:rPr>
                <w:rFonts w:ascii="Times New Roman" w:eastAsia="Segoe UI" w:hAnsi="Times New Roman" w:cs="Times New Roman"/>
                <w:color w:val="000000"/>
                <w:kern w:val="3"/>
                <w:sz w:val="24"/>
                <w:szCs w:val="24"/>
                <w:lang w:val="uk-UA" w:eastAsia="zh-CN" w:bidi="hi-IN"/>
              </w:rPr>
              <w:t>уроках</w:t>
            </w:r>
            <w:proofErr w:type="spellEnd"/>
            <w:r w:rsidRPr="000C2FCD">
              <w:rPr>
                <w:rFonts w:ascii="Times New Roman" w:eastAsia="Segoe UI" w:hAnsi="Times New Roman" w:cs="Times New Roman"/>
                <w:color w:val="000000"/>
                <w:kern w:val="3"/>
                <w:sz w:val="24"/>
                <w:szCs w:val="24"/>
                <w:lang w:val="uk-UA" w:eastAsia="zh-CN" w:bidi="hi-IN"/>
              </w:rPr>
              <w:t xml:space="preserve"> використовують відеоролики. Педагоги використовують ІКТ для якісного зворотного зв'язку з учнями шляхом використання  можливостей електронного щоденника, платформи «</w:t>
            </w:r>
            <w:proofErr w:type="spellStart"/>
            <w:r w:rsidRPr="000C2FCD">
              <w:rPr>
                <w:rFonts w:ascii="Times New Roman" w:eastAsia="Segoe UI" w:hAnsi="Times New Roman" w:cs="Times New Roman"/>
                <w:color w:val="000000"/>
                <w:kern w:val="3"/>
                <w:sz w:val="24"/>
                <w:szCs w:val="24"/>
                <w:lang w:val="uk-UA" w:eastAsia="zh-CN" w:bidi="hi-IN"/>
              </w:rPr>
              <w:t>Classroom</w:t>
            </w:r>
            <w:proofErr w:type="spellEnd"/>
            <w:r w:rsidRPr="000C2FCD">
              <w:rPr>
                <w:rFonts w:ascii="Times New Roman" w:eastAsia="Segoe UI" w:hAnsi="Times New Roman" w:cs="Times New Roman"/>
                <w:color w:val="000000"/>
                <w:kern w:val="3"/>
                <w:sz w:val="24"/>
                <w:szCs w:val="24"/>
                <w:lang w:val="uk-UA" w:eastAsia="zh-CN" w:bidi="hi-IN"/>
              </w:rPr>
              <w:t>», електронної пошти, месенджерів.</w:t>
            </w:r>
          </w:p>
        </w:tc>
      </w:tr>
      <w:tr w:rsidR="00657624" w:rsidRPr="000C2FCD" w14:paraId="4A102F48" w14:textId="77777777" w:rsidTr="005F72DC">
        <w:trPr>
          <w:trHeight w:val="567"/>
        </w:trPr>
        <w:tc>
          <w:tcPr>
            <w:tcW w:w="9645" w:type="dxa"/>
          </w:tcPr>
          <w:p w14:paraId="56A66F7F" w14:textId="77777777" w:rsidR="00657624" w:rsidRPr="000C2FCD" w:rsidRDefault="00657624" w:rsidP="00657624">
            <w:pPr>
              <w:tabs>
                <w:tab w:val="left" w:pos="169"/>
              </w:tabs>
              <w:ind w:left="311" w:right="121" w:firstLine="425"/>
              <w:jc w:val="center"/>
              <w:rPr>
                <w:rFonts w:ascii="Times New Roman" w:eastAsia="Calibri" w:hAnsi="Times New Roman" w:cs="Times New Roman"/>
                <w:b/>
                <w:sz w:val="24"/>
                <w:szCs w:val="24"/>
                <w:lang w:val="uk-UA"/>
              </w:rPr>
            </w:pPr>
            <w:r w:rsidRPr="000C2FCD">
              <w:rPr>
                <w:rFonts w:ascii="Times New Roman" w:eastAsia="Segoe UI" w:hAnsi="Times New Roman" w:cs="Times New Roman"/>
                <w:b/>
                <w:color w:val="000000"/>
                <w:kern w:val="3"/>
                <w:sz w:val="24"/>
                <w:szCs w:val="24"/>
                <w:lang w:val="uk-UA" w:eastAsia="zh-CN" w:bidi="hi-IN"/>
              </w:rPr>
              <w:lastRenderedPageBreak/>
              <w:t>3.2. Постійне підвищення професійного рівня і педагогічної майстерності педагогічних працівників</w:t>
            </w:r>
          </w:p>
        </w:tc>
      </w:tr>
      <w:tr w:rsidR="00657624" w:rsidRPr="000C2FCD" w14:paraId="1B6C634F" w14:textId="77777777" w:rsidTr="005F72DC">
        <w:trPr>
          <w:trHeight w:val="567"/>
        </w:trPr>
        <w:tc>
          <w:tcPr>
            <w:tcW w:w="9645" w:type="dxa"/>
          </w:tcPr>
          <w:p w14:paraId="69F2B652"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Педагогічні працівники закладу освіти забезпечують власний професійний розвиток з урахуванням цілей та напрямів розвитку освітньої політики, обираючи кількість, види, форми та напрями підвищення рівня власної професійної майстерності, які відповідають орієнтовному плану підвищення кваліфікації, у тому числі, щодо </w:t>
            </w:r>
            <w:proofErr w:type="spellStart"/>
            <w:r w:rsidRPr="000C2FCD">
              <w:rPr>
                <w:rFonts w:ascii="Times New Roman" w:eastAsia="Segoe UI" w:hAnsi="Times New Roman" w:cs="Times New Roman"/>
                <w:color w:val="000000"/>
                <w:kern w:val="3"/>
                <w:sz w:val="24"/>
                <w:szCs w:val="24"/>
                <w:lang w:val="uk-UA" w:eastAsia="zh-CN" w:bidi="hi-IN"/>
              </w:rPr>
              <w:t>методик</w:t>
            </w:r>
            <w:proofErr w:type="spellEnd"/>
            <w:r w:rsidRPr="000C2FCD">
              <w:rPr>
                <w:rFonts w:ascii="Times New Roman" w:eastAsia="Segoe UI" w:hAnsi="Times New Roman" w:cs="Times New Roman"/>
                <w:color w:val="000000"/>
                <w:kern w:val="3"/>
                <w:sz w:val="24"/>
                <w:szCs w:val="24"/>
                <w:lang w:val="uk-UA" w:eastAsia="zh-CN" w:bidi="hi-IN"/>
              </w:rPr>
              <w:t xml:space="preserve"> роботи з учнями з особливими освітніми потребами.</w:t>
            </w:r>
          </w:p>
          <w:p w14:paraId="1F49477A"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Вивчення документації (протоколи засідань педагогічних рад та методичних об`єднань, особових справ вчителів, де зберігаються сертифікати) засвідчили, що всі педагогічні працівники підвищують свою кваліфікацію. Учителі обирають різні форми підвищення кваліфікації: курси (82,9%), </w:t>
            </w:r>
            <w:proofErr w:type="spellStart"/>
            <w:r w:rsidRPr="000C2FCD">
              <w:rPr>
                <w:rFonts w:ascii="Times New Roman" w:eastAsia="Segoe UI" w:hAnsi="Times New Roman" w:cs="Times New Roman"/>
                <w:color w:val="000000"/>
                <w:kern w:val="3"/>
                <w:sz w:val="24"/>
                <w:szCs w:val="24"/>
                <w:lang w:val="uk-UA" w:eastAsia="zh-CN" w:bidi="hi-IN"/>
              </w:rPr>
              <w:t>вебінари</w:t>
            </w:r>
            <w:proofErr w:type="spellEnd"/>
            <w:r w:rsidRPr="000C2FCD">
              <w:rPr>
                <w:rFonts w:ascii="Times New Roman" w:eastAsia="Segoe UI" w:hAnsi="Times New Roman" w:cs="Times New Roman"/>
                <w:color w:val="000000"/>
                <w:kern w:val="3"/>
                <w:sz w:val="24"/>
                <w:szCs w:val="24"/>
                <w:lang w:val="uk-UA" w:eastAsia="zh-CN" w:bidi="hi-IN"/>
              </w:rPr>
              <w:t xml:space="preserve"> (70,5%), самоосвіта (63,8%), курси ІППО (58,1%), тренінги, майстер-класи (44,8%), конференції (40%), методичні семінари </w:t>
            </w:r>
            <w:r w:rsidRPr="000C2FCD">
              <w:rPr>
                <w:rFonts w:ascii="Times New Roman" w:eastAsia="Segoe UI" w:hAnsi="Times New Roman" w:cs="Times New Roman"/>
                <w:color w:val="000000"/>
                <w:kern w:val="3"/>
                <w:sz w:val="24"/>
                <w:szCs w:val="24"/>
                <w:lang w:val="uk-UA" w:eastAsia="zh-CN" w:bidi="hi-IN"/>
              </w:rPr>
              <w:lastRenderedPageBreak/>
              <w:t>(36,2%), а також по 1% кластери, марафон, курси при ДДПУ імені Івана Франка.</w:t>
            </w:r>
          </w:p>
          <w:p w14:paraId="5947C512"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Упродовж останніх років учителі (за результатами опитування) обирали для професійного зростання таку тематику: методичні аспекти викладання предметів та курсів – 61,9%; інклюзивне навчання – 60%; використання ІКТ – 57,1%; безпечне освітнє середовище – 28,6%; форми організації освітнього процесу – 25,7%; формування у здобувачів освітніх </w:t>
            </w:r>
            <w:proofErr w:type="spellStart"/>
            <w:r w:rsidRPr="000C2FCD">
              <w:rPr>
                <w:rFonts w:ascii="Times New Roman" w:eastAsia="Segoe UI" w:hAnsi="Times New Roman" w:cs="Times New Roman"/>
                <w:color w:val="000000"/>
                <w:kern w:val="3"/>
                <w:sz w:val="24"/>
                <w:szCs w:val="24"/>
                <w:lang w:val="uk-UA" w:eastAsia="zh-CN" w:bidi="hi-IN"/>
              </w:rPr>
              <w:t>компетентностей</w:t>
            </w:r>
            <w:proofErr w:type="spellEnd"/>
            <w:r w:rsidRPr="000C2FCD">
              <w:rPr>
                <w:rFonts w:ascii="Times New Roman" w:eastAsia="Segoe UI" w:hAnsi="Times New Roman" w:cs="Times New Roman"/>
                <w:color w:val="000000"/>
                <w:kern w:val="3"/>
                <w:sz w:val="24"/>
                <w:szCs w:val="24"/>
                <w:lang w:val="uk-UA" w:eastAsia="zh-CN" w:bidi="hi-IN"/>
              </w:rPr>
              <w:t xml:space="preserve"> – 19%; психологічні особливості роботи з дітьми – 18,1%; законодавче забезпечення освітнього процесу – 7,6%; профілактика та прояви девіантної поведінки – 5,7%;  ділове українське мовлення – 5,7%; долікарська медична допомога – 1%, та інше – 1%.  </w:t>
            </w:r>
          </w:p>
          <w:p w14:paraId="316034C2"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Педагоги проходять навчання на платформах </w:t>
            </w:r>
            <w:proofErr w:type="spellStart"/>
            <w:r w:rsidRPr="000C2FCD">
              <w:rPr>
                <w:rFonts w:ascii="Times New Roman" w:eastAsia="Segoe UI" w:hAnsi="Times New Roman" w:cs="Times New Roman"/>
                <w:color w:val="000000"/>
                <w:kern w:val="3"/>
                <w:sz w:val="24"/>
                <w:szCs w:val="24"/>
                <w:lang w:val="uk-UA" w:eastAsia="zh-CN" w:bidi="hi-IN"/>
              </w:rPr>
              <w:t>Prometheus</w:t>
            </w:r>
            <w:proofErr w:type="spellEnd"/>
            <w:r w:rsidRPr="000C2FCD">
              <w:rPr>
                <w:rFonts w:ascii="Times New Roman" w:eastAsia="Segoe UI" w:hAnsi="Times New Roman" w:cs="Times New Roman"/>
                <w:color w:val="000000"/>
                <w:kern w:val="3"/>
                <w:sz w:val="24"/>
                <w:szCs w:val="24"/>
                <w:lang w:val="uk-UA" w:eastAsia="zh-CN" w:bidi="hi-IN"/>
              </w:rPr>
              <w:t xml:space="preserve">, </w:t>
            </w:r>
            <w:proofErr w:type="spellStart"/>
            <w:r w:rsidRPr="000C2FCD">
              <w:rPr>
                <w:rFonts w:ascii="Times New Roman" w:eastAsia="Segoe UI" w:hAnsi="Times New Roman" w:cs="Times New Roman"/>
                <w:color w:val="000000"/>
                <w:kern w:val="3"/>
                <w:sz w:val="24"/>
                <w:szCs w:val="24"/>
                <w:lang w:val="uk-UA" w:eastAsia="zh-CN" w:bidi="hi-IN"/>
              </w:rPr>
              <w:t>EdEra</w:t>
            </w:r>
            <w:proofErr w:type="spellEnd"/>
            <w:r w:rsidRPr="000C2FCD">
              <w:rPr>
                <w:rFonts w:ascii="Times New Roman" w:eastAsia="Segoe UI" w:hAnsi="Times New Roman" w:cs="Times New Roman"/>
                <w:color w:val="000000"/>
                <w:kern w:val="3"/>
                <w:sz w:val="24"/>
                <w:szCs w:val="24"/>
                <w:lang w:val="uk-UA" w:eastAsia="zh-CN" w:bidi="hi-IN"/>
              </w:rPr>
              <w:t>, національній освітній платформі «</w:t>
            </w:r>
            <w:proofErr w:type="spellStart"/>
            <w:r w:rsidRPr="000C2FCD">
              <w:rPr>
                <w:rFonts w:ascii="Times New Roman" w:eastAsia="Segoe UI" w:hAnsi="Times New Roman" w:cs="Times New Roman"/>
                <w:color w:val="000000"/>
                <w:kern w:val="3"/>
                <w:sz w:val="24"/>
                <w:szCs w:val="24"/>
                <w:lang w:val="uk-UA" w:eastAsia="zh-CN" w:bidi="hi-IN"/>
              </w:rPr>
              <w:t>Всеосвіта</w:t>
            </w:r>
            <w:proofErr w:type="spellEnd"/>
            <w:r w:rsidRPr="000C2FCD">
              <w:rPr>
                <w:rFonts w:ascii="Times New Roman" w:eastAsia="Segoe UI" w:hAnsi="Times New Roman" w:cs="Times New Roman"/>
                <w:color w:val="000000"/>
                <w:kern w:val="3"/>
                <w:sz w:val="24"/>
                <w:szCs w:val="24"/>
                <w:lang w:val="uk-UA" w:eastAsia="zh-CN" w:bidi="hi-IN"/>
              </w:rPr>
              <w:t>», «На урок» тощо.</w:t>
            </w:r>
          </w:p>
          <w:p w14:paraId="52D4BB8F"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Зі слів заступника керівника педагоги </w:t>
            </w:r>
            <w:r w:rsidRPr="000C2FCD">
              <w:rPr>
                <w:rFonts w:ascii="Times New Roman" w:eastAsia="Segoe UI" w:hAnsi="Times New Roman" w:cs="Times New Roman"/>
                <w:color w:val="000000"/>
                <w:kern w:val="3"/>
                <w:sz w:val="24"/>
                <w:szCs w:val="24"/>
                <w:lang w:val="uk-UA" w:bidi="hi-IN"/>
              </w:rPr>
              <w:t>впроваджують програму соціально-емоційного та етичного навчання у ліцеї в  рамках експерименту всеукраїнського рівня відповідно до наказу МОН України №1431 від 18.11.2019 «Про проведення експерименту всеукраїнського рівня за темою «Організаційно-педагогічні умови формування в учнів м’яких навичок шляхом соціально-емоційного та етичного навчання на базі закладів загальної середньої освіти України на листопад 2019-грудень 2024 н.р.».</w:t>
            </w:r>
          </w:p>
          <w:p w14:paraId="462C48EC"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bidi="hi-IN"/>
              </w:rPr>
            </w:pPr>
            <w:r w:rsidRPr="000C2FCD">
              <w:rPr>
                <w:rFonts w:ascii="Times New Roman" w:eastAsia="Segoe UI" w:hAnsi="Times New Roman" w:cs="Times New Roman"/>
                <w:color w:val="000000"/>
                <w:kern w:val="3"/>
                <w:sz w:val="24"/>
                <w:szCs w:val="24"/>
                <w:lang w:val="uk-UA" w:bidi="hi-IN"/>
              </w:rPr>
              <w:t xml:space="preserve">Педагоги ліцею здобули перемогу  у грантовому конкурсі </w:t>
            </w:r>
            <w:proofErr w:type="spellStart"/>
            <w:r w:rsidRPr="000C2FCD">
              <w:rPr>
                <w:rFonts w:ascii="Times New Roman" w:eastAsia="Segoe UI" w:hAnsi="Times New Roman" w:cs="Times New Roman"/>
                <w:color w:val="000000"/>
                <w:kern w:val="3"/>
                <w:sz w:val="24"/>
                <w:szCs w:val="24"/>
                <w:lang w:val="uk-UA" w:bidi="hi-IN"/>
              </w:rPr>
              <w:t>ClassPack</w:t>
            </w:r>
            <w:proofErr w:type="spellEnd"/>
            <w:r w:rsidRPr="000C2FCD">
              <w:rPr>
                <w:rFonts w:ascii="Times New Roman" w:eastAsia="Segoe UI" w:hAnsi="Times New Roman" w:cs="Times New Roman"/>
                <w:color w:val="000000"/>
                <w:kern w:val="3"/>
                <w:sz w:val="24"/>
                <w:szCs w:val="24"/>
                <w:lang w:val="uk-UA" w:bidi="hi-IN"/>
              </w:rPr>
              <w:t xml:space="preserve"> 2021-2022 на впровадження міжнародної програми FIRST LEGO </w:t>
            </w:r>
            <w:proofErr w:type="spellStart"/>
            <w:r w:rsidRPr="000C2FCD">
              <w:rPr>
                <w:rFonts w:ascii="Times New Roman" w:eastAsia="Segoe UI" w:hAnsi="Times New Roman" w:cs="Times New Roman"/>
                <w:color w:val="000000"/>
                <w:kern w:val="3"/>
                <w:sz w:val="24"/>
                <w:szCs w:val="24"/>
                <w:lang w:val="uk-UA" w:bidi="hi-IN"/>
              </w:rPr>
              <w:t>League</w:t>
            </w:r>
            <w:proofErr w:type="spellEnd"/>
            <w:r w:rsidRPr="000C2FCD">
              <w:rPr>
                <w:rFonts w:ascii="Times New Roman" w:eastAsia="Segoe UI" w:hAnsi="Times New Roman" w:cs="Times New Roman"/>
                <w:color w:val="000000"/>
                <w:kern w:val="3"/>
                <w:sz w:val="24"/>
                <w:szCs w:val="24"/>
                <w:lang w:val="uk-UA" w:bidi="hi-IN"/>
              </w:rPr>
              <w:t xml:space="preserve"> для дітей 6-16 років та отримання наборів від благодійного фонду LEGO </w:t>
            </w:r>
            <w:proofErr w:type="spellStart"/>
            <w:r w:rsidRPr="000C2FCD">
              <w:rPr>
                <w:rFonts w:ascii="Times New Roman" w:eastAsia="Segoe UI" w:hAnsi="Times New Roman" w:cs="Times New Roman"/>
                <w:color w:val="000000"/>
                <w:kern w:val="3"/>
                <w:sz w:val="24"/>
                <w:szCs w:val="24"/>
                <w:lang w:val="uk-UA" w:bidi="hi-IN"/>
              </w:rPr>
              <w:t>Foundation</w:t>
            </w:r>
            <w:proofErr w:type="spellEnd"/>
            <w:r w:rsidRPr="000C2FCD">
              <w:rPr>
                <w:rFonts w:ascii="Times New Roman" w:eastAsia="Segoe UI" w:hAnsi="Times New Roman" w:cs="Times New Roman"/>
                <w:color w:val="000000"/>
                <w:kern w:val="3"/>
                <w:sz w:val="24"/>
                <w:szCs w:val="24"/>
                <w:lang w:val="uk-UA" w:bidi="hi-IN"/>
              </w:rPr>
              <w:t xml:space="preserve"> та організації FIRST. Перемога у конкурсі надала можливість реалізовувати принципи STEM освіти, розвивати </w:t>
            </w:r>
            <w:proofErr w:type="spellStart"/>
            <w:r w:rsidRPr="000C2FCD">
              <w:rPr>
                <w:rFonts w:ascii="Times New Roman" w:eastAsia="Segoe UI" w:hAnsi="Times New Roman" w:cs="Times New Roman"/>
                <w:color w:val="000000"/>
                <w:kern w:val="3"/>
                <w:sz w:val="24"/>
                <w:szCs w:val="24"/>
                <w:lang w:val="uk-UA" w:bidi="hi-IN"/>
              </w:rPr>
              <w:t>soft</w:t>
            </w:r>
            <w:proofErr w:type="spellEnd"/>
            <w:r w:rsidRPr="000C2FCD">
              <w:rPr>
                <w:rFonts w:ascii="Times New Roman" w:eastAsia="Segoe UI" w:hAnsi="Times New Roman" w:cs="Times New Roman"/>
                <w:color w:val="000000"/>
                <w:kern w:val="3"/>
                <w:sz w:val="24"/>
                <w:szCs w:val="24"/>
                <w:lang w:val="uk-UA" w:bidi="hi-IN"/>
              </w:rPr>
              <w:t xml:space="preserve"> </w:t>
            </w:r>
            <w:proofErr w:type="spellStart"/>
            <w:r w:rsidRPr="000C2FCD">
              <w:rPr>
                <w:rFonts w:ascii="Times New Roman" w:eastAsia="Segoe UI" w:hAnsi="Times New Roman" w:cs="Times New Roman"/>
                <w:color w:val="000000"/>
                <w:kern w:val="3"/>
                <w:sz w:val="24"/>
                <w:szCs w:val="24"/>
                <w:lang w:val="uk-UA" w:bidi="hi-IN"/>
              </w:rPr>
              <w:t>skills</w:t>
            </w:r>
            <w:proofErr w:type="spellEnd"/>
            <w:r w:rsidRPr="000C2FCD">
              <w:rPr>
                <w:rFonts w:ascii="Times New Roman" w:eastAsia="Segoe UI" w:hAnsi="Times New Roman" w:cs="Times New Roman"/>
                <w:color w:val="000000"/>
                <w:kern w:val="3"/>
                <w:sz w:val="24"/>
                <w:szCs w:val="24"/>
                <w:lang w:val="uk-UA" w:bidi="hi-IN"/>
              </w:rPr>
              <w:t xml:space="preserve"> учнів та педагогів, використовувати інноваційні педагогічні технології, організовувати та брати участь у фестивалях та конкурсах з робототехніки. </w:t>
            </w:r>
          </w:p>
          <w:p w14:paraId="2BF655C2"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За результатами вивчення форми педагогічної діяльності 45% педагогічних працівників здійснюють інноваційну діяльність та впроваджують освітні технології (онлайн системи домашніх завдань, електронні підручники, відео лекції, ігрові технології особистісно-орієнтованого, розвивального навчання дітей з ООП, використання мультимедійних засобів), 20% респондентів зазначили, що беруть участь у дослідно-експериментальній роботі (дослідження якості питної води та дослідження хімічного забруднення річки у місті), 22% педагогів реалізують освітні </w:t>
            </w:r>
            <w:proofErr w:type="spellStart"/>
            <w:r w:rsidRPr="000C2FCD">
              <w:rPr>
                <w:rFonts w:ascii="Times New Roman" w:eastAsia="Segoe UI" w:hAnsi="Times New Roman" w:cs="Times New Roman"/>
                <w:color w:val="000000"/>
                <w:kern w:val="3"/>
                <w:sz w:val="24"/>
                <w:szCs w:val="24"/>
                <w:lang w:val="uk-UA" w:eastAsia="zh-CN" w:bidi="hi-IN"/>
              </w:rPr>
              <w:t>проєкти</w:t>
            </w:r>
            <w:proofErr w:type="spellEnd"/>
            <w:r w:rsidRPr="000C2FCD">
              <w:rPr>
                <w:rFonts w:ascii="Times New Roman" w:eastAsia="Segoe UI" w:hAnsi="Times New Roman" w:cs="Times New Roman"/>
                <w:color w:val="000000"/>
                <w:kern w:val="3"/>
                <w:sz w:val="24"/>
                <w:szCs w:val="24"/>
                <w:lang w:val="uk-UA" w:eastAsia="zh-CN" w:bidi="hi-IN"/>
              </w:rPr>
              <w:t xml:space="preserve">, а саме  ‒ </w:t>
            </w:r>
            <w:proofErr w:type="spellStart"/>
            <w:r w:rsidRPr="000C2FCD">
              <w:rPr>
                <w:rFonts w:ascii="Times New Roman" w:eastAsia="Segoe UI" w:hAnsi="Times New Roman" w:cs="Times New Roman"/>
                <w:color w:val="000000"/>
                <w:kern w:val="3"/>
                <w:sz w:val="24"/>
                <w:szCs w:val="24"/>
                <w:lang w:val="uk-UA" w:eastAsia="zh-CN" w:bidi="hi-IN"/>
              </w:rPr>
              <w:t>дітотерапія</w:t>
            </w:r>
            <w:proofErr w:type="spellEnd"/>
            <w:r w:rsidRPr="000C2FCD">
              <w:rPr>
                <w:rFonts w:ascii="Times New Roman" w:eastAsia="Segoe UI" w:hAnsi="Times New Roman" w:cs="Times New Roman"/>
                <w:color w:val="000000"/>
                <w:kern w:val="3"/>
                <w:sz w:val="24"/>
                <w:szCs w:val="24"/>
                <w:lang w:val="uk-UA" w:eastAsia="zh-CN" w:bidi="hi-IN"/>
              </w:rPr>
              <w:t xml:space="preserve"> для  поранених воїнів та впровадження практики СЕЕН на </w:t>
            </w:r>
            <w:proofErr w:type="spellStart"/>
            <w:r w:rsidRPr="000C2FCD">
              <w:rPr>
                <w:rFonts w:ascii="Times New Roman" w:eastAsia="Segoe UI" w:hAnsi="Times New Roman" w:cs="Times New Roman"/>
                <w:color w:val="000000"/>
                <w:kern w:val="3"/>
                <w:sz w:val="24"/>
                <w:szCs w:val="24"/>
                <w:lang w:val="uk-UA" w:eastAsia="zh-CN" w:bidi="hi-IN"/>
              </w:rPr>
              <w:t>уроках</w:t>
            </w:r>
            <w:proofErr w:type="spellEnd"/>
            <w:r w:rsidRPr="000C2FCD">
              <w:rPr>
                <w:rFonts w:ascii="Times New Roman" w:eastAsia="Segoe UI" w:hAnsi="Times New Roman" w:cs="Times New Roman"/>
                <w:color w:val="000000"/>
                <w:kern w:val="3"/>
                <w:sz w:val="24"/>
                <w:szCs w:val="24"/>
                <w:lang w:val="uk-UA" w:eastAsia="zh-CN" w:bidi="hi-IN"/>
              </w:rPr>
              <w:t>.</w:t>
            </w:r>
          </w:p>
          <w:p w14:paraId="2444CD05" w14:textId="77777777" w:rsidR="00657624" w:rsidRPr="000C2FCD" w:rsidRDefault="00657624" w:rsidP="00657624">
            <w:pPr>
              <w:ind w:left="311" w:right="121" w:firstLine="425"/>
              <w:jc w:val="both"/>
              <w:rPr>
                <w:rFonts w:ascii="Times New Roman" w:eastAsia="Calibri" w:hAnsi="Times New Roman" w:cs="Times New Roman"/>
                <w:sz w:val="24"/>
                <w:szCs w:val="24"/>
                <w:lang w:val="uk-UA"/>
              </w:rPr>
            </w:pPr>
            <w:r w:rsidRPr="000C2FCD">
              <w:rPr>
                <w:rFonts w:ascii="Times New Roman" w:eastAsia="Segoe UI" w:hAnsi="Times New Roman" w:cs="Times New Roman"/>
                <w:color w:val="000000"/>
                <w:kern w:val="3"/>
                <w:sz w:val="24"/>
                <w:szCs w:val="24"/>
                <w:lang w:val="uk-UA" w:eastAsia="zh-CN" w:bidi="hi-IN"/>
              </w:rPr>
              <w:t xml:space="preserve">Учителі, які не беруть участь в інноваційній роботі, зазначили, що причиною цього є нестача часу, недостатня кваліфікація,  брак досвіду, відсутність заохочення. Педагогічні працівники здійснюють експертну діяльність в сфері загальної середньої освіти. Зі слів заступників керівника педагогічні працівники закладу освіти здійснюють експертну діяльність, а саме – директор ліцею Гук Н.А, заступник директора Самойлик С.В. виступали рецензентами експериментальної модельної програми курсу за вибором «Соціально-емоційне та етичне навчання» для 7-9 класів закладів загальної середньої освіти, яка представлена для набуття грифу «Рекомендовано Міністерством освіти і науки». Директор ліцею Гук Н.А. є рецензентом авторської програми  практичного психолога </w:t>
            </w:r>
            <w:r w:rsidRPr="000C2FCD">
              <w:rPr>
                <w:rFonts w:ascii="Times New Roman" w:eastAsia="Calibri" w:hAnsi="Times New Roman" w:cs="Times New Roman"/>
                <w:sz w:val="24"/>
                <w:szCs w:val="24"/>
                <w:lang w:val="uk-UA"/>
              </w:rPr>
              <w:t xml:space="preserve">Бориславського ЗЗСО І-ІІІ ступенів №4 імені Стефана </w:t>
            </w:r>
            <w:proofErr w:type="spellStart"/>
            <w:r w:rsidRPr="000C2FCD">
              <w:rPr>
                <w:rFonts w:ascii="Times New Roman" w:eastAsia="Calibri" w:hAnsi="Times New Roman" w:cs="Times New Roman"/>
                <w:sz w:val="24"/>
                <w:szCs w:val="24"/>
                <w:lang w:val="uk-UA"/>
              </w:rPr>
              <w:t>Коваліва</w:t>
            </w:r>
            <w:proofErr w:type="spellEnd"/>
            <w:r w:rsidRPr="000C2FCD">
              <w:rPr>
                <w:rFonts w:ascii="Times New Roman" w:eastAsia="Calibri" w:hAnsi="Times New Roman" w:cs="Times New Roman"/>
                <w:sz w:val="24"/>
                <w:szCs w:val="24"/>
                <w:lang w:val="uk-UA"/>
              </w:rPr>
              <w:t xml:space="preserve"> </w:t>
            </w:r>
            <w:proofErr w:type="spellStart"/>
            <w:r w:rsidRPr="000C2FCD">
              <w:rPr>
                <w:rFonts w:ascii="Times New Roman" w:eastAsia="Calibri" w:hAnsi="Times New Roman" w:cs="Times New Roman"/>
                <w:sz w:val="24"/>
                <w:szCs w:val="24"/>
                <w:lang w:val="uk-UA"/>
              </w:rPr>
              <w:t>Старовойтової</w:t>
            </w:r>
            <w:proofErr w:type="spellEnd"/>
            <w:r w:rsidRPr="000C2FCD">
              <w:rPr>
                <w:rFonts w:ascii="Times New Roman" w:eastAsia="Calibri" w:hAnsi="Times New Roman" w:cs="Times New Roman"/>
                <w:sz w:val="24"/>
                <w:szCs w:val="24"/>
                <w:lang w:val="uk-UA"/>
              </w:rPr>
              <w:t xml:space="preserve"> В.М. «</w:t>
            </w:r>
            <w:proofErr w:type="spellStart"/>
            <w:r w:rsidRPr="000C2FCD">
              <w:rPr>
                <w:rFonts w:ascii="Times New Roman" w:eastAsia="Calibri" w:hAnsi="Times New Roman" w:cs="Times New Roman"/>
                <w:sz w:val="24"/>
                <w:szCs w:val="24"/>
                <w:lang w:val="uk-UA"/>
              </w:rPr>
              <w:t>Казкотерапія</w:t>
            </w:r>
            <w:proofErr w:type="spellEnd"/>
            <w:r w:rsidRPr="000C2FCD">
              <w:rPr>
                <w:rFonts w:ascii="Times New Roman" w:eastAsia="Calibri" w:hAnsi="Times New Roman" w:cs="Times New Roman"/>
                <w:sz w:val="24"/>
                <w:szCs w:val="24"/>
                <w:lang w:val="uk-UA"/>
              </w:rPr>
              <w:t xml:space="preserve"> як інтегрований напрямок профілактики страхів і тривожності в дітей».</w:t>
            </w:r>
          </w:p>
          <w:p w14:paraId="7E79EE9D"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Педагогічні працівники здійснюють інноваційну освітню діяльність, беруть участь в освітніх </w:t>
            </w:r>
            <w:proofErr w:type="spellStart"/>
            <w:r w:rsidRPr="000C2FCD">
              <w:rPr>
                <w:rFonts w:ascii="Times New Roman" w:eastAsia="Segoe UI" w:hAnsi="Times New Roman" w:cs="Times New Roman"/>
                <w:color w:val="000000"/>
                <w:kern w:val="3"/>
                <w:sz w:val="24"/>
                <w:szCs w:val="24"/>
                <w:lang w:val="uk-UA" w:eastAsia="zh-CN" w:bidi="hi-IN"/>
              </w:rPr>
              <w:t>проєктах</w:t>
            </w:r>
            <w:proofErr w:type="spellEnd"/>
            <w:r w:rsidRPr="000C2FCD">
              <w:rPr>
                <w:rFonts w:ascii="Times New Roman" w:eastAsia="Segoe UI" w:hAnsi="Times New Roman" w:cs="Times New Roman"/>
                <w:color w:val="000000"/>
                <w:kern w:val="3"/>
                <w:sz w:val="24"/>
                <w:szCs w:val="24"/>
                <w:lang w:val="uk-UA" w:eastAsia="zh-CN" w:bidi="hi-IN"/>
              </w:rPr>
              <w:t xml:space="preserve">, залучаються до роботи як освітні експерти. </w:t>
            </w:r>
          </w:p>
          <w:p w14:paraId="26C3E6E9" w14:textId="77777777" w:rsidR="00657624" w:rsidRPr="000C2FCD" w:rsidRDefault="00657624" w:rsidP="00657624">
            <w:pPr>
              <w:tabs>
                <w:tab w:val="left" w:pos="315"/>
                <w:tab w:val="left" w:pos="535"/>
                <w:tab w:val="left" w:pos="709"/>
                <w:tab w:val="left" w:pos="1134"/>
              </w:tabs>
              <w:ind w:left="311" w:right="121" w:firstLine="425"/>
              <w:jc w:val="both"/>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kern w:val="3"/>
                <w:sz w:val="24"/>
                <w:szCs w:val="24"/>
                <w:lang w:val="uk-UA" w:eastAsia="zh-CN" w:bidi="hi-IN"/>
              </w:rPr>
              <w:t xml:space="preserve">Самойлик С.В. – </w:t>
            </w:r>
            <w:r w:rsidRPr="000C2FCD">
              <w:rPr>
                <w:rFonts w:ascii="Times New Roman" w:eastAsia="Calibri" w:hAnsi="Times New Roman" w:cs="Times New Roman"/>
                <w:bCs/>
                <w:iCs/>
                <w:sz w:val="24"/>
                <w:szCs w:val="24"/>
                <w:shd w:val="clear" w:color="auto" w:fill="FFFFFF"/>
                <w:lang w:val="uk-UA"/>
              </w:rPr>
              <w:t>експерт</w:t>
            </w:r>
            <w:r w:rsidRPr="000C2FCD">
              <w:rPr>
                <w:rFonts w:ascii="Times New Roman" w:eastAsia="Calibri" w:hAnsi="Times New Roman" w:cs="Times New Roman"/>
                <w:sz w:val="24"/>
                <w:szCs w:val="24"/>
                <w:shd w:val="clear" w:color="auto" w:fill="FFFFFF"/>
                <w:lang w:val="uk-UA"/>
              </w:rPr>
              <w:t> з питань проведення </w:t>
            </w:r>
            <w:r w:rsidRPr="000C2FCD">
              <w:rPr>
                <w:rFonts w:ascii="Times New Roman" w:eastAsia="Calibri" w:hAnsi="Times New Roman" w:cs="Times New Roman"/>
                <w:bCs/>
                <w:iCs/>
                <w:sz w:val="24"/>
                <w:szCs w:val="24"/>
                <w:shd w:val="clear" w:color="auto" w:fill="FFFFFF"/>
                <w:lang w:val="uk-UA"/>
              </w:rPr>
              <w:t>інституційного аудиту</w:t>
            </w:r>
            <w:r w:rsidRPr="000C2FCD">
              <w:rPr>
                <w:rFonts w:ascii="Times New Roman" w:eastAsia="Calibri" w:hAnsi="Times New Roman" w:cs="Times New Roman"/>
                <w:sz w:val="24"/>
                <w:szCs w:val="24"/>
                <w:shd w:val="clear" w:color="auto" w:fill="FFFFFF"/>
                <w:lang w:val="uk-UA"/>
              </w:rPr>
              <w:t> в закладах загальної середньої </w:t>
            </w:r>
            <w:r w:rsidRPr="000C2FCD">
              <w:rPr>
                <w:rFonts w:ascii="Times New Roman" w:eastAsia="Calibri" w:hAnsi="Times New Roman" w:cs="Times New Roman"/>
                <w:bCs/>
                <w:iCs/>
                <w:sz w:val="24"/>
                <w:szCs w:val="24"/>
                <w:shd w:val="clear" w:color="auto" w:fill="FFFFFF"/>
                <w:lang w:val="uk-UA"/>
              </w:rPr>
              <w:t>освіти</w:t>
            </w:r>
            <w:r w:rsidRPr="000C2FCD">
              <w:rPr>
                <w:rFonts w:ascii="Times New Roman" w:eastAsia="Segoe UI" w:hAnsi="Times New Roman" w:cs="Times New Roman"/>
                <w:kern w:val="3"/>
                <w:sz w:val="24"/>
                <w:szCs w:val="24"/>
                <w:lang w:val="uk-UA" w:eastAsia="zh-CN" w:bidi="hi-IN"/>
              </w:rPr>
              <w:t>,</w:t>
            </w:r>
            <w:r w:rsidRPr="000C2FCD">
              <w:rPr>
                <w:rFonts w:ascii="Times New Roman" w:eastAsia="Segoe UI" w:hAnsi="Times New Roman" w:cs="Times New Roman"/>
                <w:color w:val="000000"/>
                <w:kern w:val="3"/>
                <w:sz w:val="24"/>
                <w:szCs w:val="24"/>
                <w:lang w:val="uk-UA" w:eastAsia="zh-CN" w:bidi="hi-IN"/>
              </w:rPr>
              <w:t xml:space="preserve"> експерт із питань сертифікації, тренер НУШ. </w:t>
            </w:r>
          </w:p>
          <w:p w14:paraId="447E4572" w14:textId="77777777" w:rsidR="00657624" w:rsidRPr="000C2FCD" w:rsidRDefault="00657624" w:rsidP="00657624">
            <w:pPr>
              <w:tabs>
                <w:tab w:val="left" w:pos="315"/>
                <w:tab w:val="left" w:pos="535"/>
                <w:tab w:val="left" w:pos="709"/>
                <w:tab w:val="left" w:pos="1134"/>
              </w:tabs>
              <w:ind w:left="311" w:right="121" w:firstLine="425"/>
              <w:jc w:val="both"/>
              <w:rPr>
                <w:rFonts w:ascii="Times New Roman" w:eastAsia="Calibri" w:hAnsi="Times New Roman" w:cs="Times New Roman"/>
                <w:bCs/>
                <w:sz w:val="24"/>
                <w:szCs w:val="24"/>
                <w:shd w:val="clear" w:color="auto" w:fill="FFFFFF"/>
                <w:lang w:val="uk-UA"/>
              </w:rPr>
            </w:pPr>
            <w:proofErr w:type="spellStart"/>
            <w:r w:rsidRPr="000C2FCD">
              <w:rPr>
                <w:rFonts w:ascii="Times New Roman" w:eastAsia="Segoe UI" w:hAnsi="Times New Roman" w:cs="Times New Roman"/>
                <w:kern w:val="3"/>
                <w:sz w:val="24"/>
                <w:szCs w:val="24"/>
                <w:lang w:val="uk-UA" w:eastAsia="zh-CN" w:bidi="hi-IN"/>
              </w:rPr>
              <w:t>Пурій</w:t>
            </w:r>
            <w:proofErr w:type="spellEnd"/>
            <w:r w:rsidRPr="000C2FCD">
              <w:rPr>
                <w:rFonts w:ascii="Times New Roman" w:eastAsia="Segoe UI" w:hAnsi="Times New Roman" w:cs="Times New Roman"/>
                <w:kern w:val="3"/>
                <w:sz w:val="24"/>
                <w:szCs w:val="24"/>
                <w:lang w:val="uk-UA" w:eastAsia="zh-CN" w:bidi="hi-IN"/>
              </w:rPr>
              <w:t xml:space="preserve"> Г.М. – кандидат в </w:t>
            </w:r>
            <w:r w:rsidRPr="000C2FCD">
              <w:rPr>
                <w:rFonts w:ascii="Times New Roman" w:eastAsia="Calibri" w:hAnsi="Times New Roman" w:cs="Times New Roman"/>
                <w:bCs/>
                <w:iCs/>
                <w:sz w:val="24"/>
                <w:szCs w:val="24"/>
                <w:shd w:val="clear" w:color="auto" w:fill="FFFFFF"/>
                <w:lang w:val="uk-UA"/>
              </w:rPr>
              <w:t>експерти</w:t>
            </w:r>
            <w:r w:rsidRPr="000C2FCD">
              <w:rPr>
                <w:rFonts w:ascii="Times New Roman" w:eastAsia="Calibri" w:hAnsi="Times New Roman" w:cs="Times New Roman"/>
                <w:sz w:val="24"/>
                <w:szCs w:val="24"/>
                <w:shd w:val="clear" w:color="auto" w:fill="FFFFFF"/>
                <w:lang w:val="uk-UA"/>
              </w:rPr>
              <w:t> з питань проведення </w:t>
            </w:r>
            <w:r w:rsidRPr="000C2FCD">
              <w:rPr>
                <w:rFonts w:ascii="Times New Roman" w:eastAsia="Calibri" w:hAnsi="Times New Roman" w:cs="Times New Roman"/>
                <w:bCs/>
                <w:iCs/>
                <w:sz w:val="24"/>
                <w:szCs w:val="24"/>
                <w:shd w:val="clear" w:color="auto" w:fill="FFFFFF"/>
                <w:lang w:val="uk-UA"/>
              </w:rPr>
              <w:t>інституційного аудиту</w:t>
            </w:r>
            <w:r w:rsidRPr="000C2FCD">
              <w:rPr>
                <w:rFonts w:ascii="Times New Roman" w:eastAsia="Calibri" w:hAnsi="Times New Roman" w:cs="Times New Roman"/>
                <w:sz w:val="24"/>
                <w:szCs w:val="24"/>
                <w:shd w:val="clear" w:color="auto" w:fill="FFFFFF"/>
                <w:lang w:val="uk-UA"/>
              </w:rPr>
              <w:t> в закладах загальної середньої </w:t>
            </w:r>
            <w:r w:rsidRPr="000C2FCD">
              <w:rPr>
                <w:rFonts w:ascii="Times New Roman" w:eastAsia="Calibri" w:hAnsi="Times New Roman" w:cs="Times New Roman"/>
                <w:bCs/>
                <w:iCs/>
                <w:sz w:val="24"/>
                <w:szCs w:val="24"/>
                <w:shd w:val="clear" w:color="auto" w:fill="FFFFFF"/>
                <w:lang w:val="uk-UA"/>
              </w:rPr>
              <w:t>освіти.</w:t>
            </w:r>
          </w:p>
          <w:p w14:paraId="3B3B0739" w14:textId="77777777" w:rsidR="00657624" w:rsidRPr="000C2FCD" w:rsidRDefault="00657624" w:rsidP="00657624">
            <w:pPr>
              <w:tabs>
                <w:tab w:val="left" w:pos="315"/>
                <w:tab w:val="left" w:pos="535"/>
                <w:tab w:val="left" w:pos="709"/>
                <w:tab w:val="left" w:pos="1134"/>
              </w:tabs>
              <w:ind w:left="311" w:right="121" w:firstLine="425"/>
              <w:jc w:val="both"/>
              <w:rPr>
                <w:rFonts w:ascii="Times New Roman" w:eastAsia="Segoe UI" w:hAnsi="Times New Roman" w:cs="Times New Roman"/>
                <w:kern w:val="3"/>
                <w:sz w:val="24"/>
                <w:szCs w:val="24"/>
                <w:lang w:val="uk-UA" w:eastAsia="zh-CN" w:bidi="hi-IN"/>
              </w:rPr>
            </w:pPr>
            <w:proofErr w:type="spellStart"/>
            <w:r w:rsidRPr="000C2FCD">
              <w:rPr>
                <w:rFonts w:ascii="Times New Roman" w:eastAsia="Segoe UI" w:hAnsi="Times New Roman" w:cs="Times New Roman"/>
                <w:color w:val="000000"/>
                <w:kern w:val="3"/>
                <w:sz w:val="24"/>
                <w:szCs w:val="24"/>
                <w:lang w:val="uk-UA" w:eastAsia="zh-CN" w:bidi="hi-IN"/>
              </w:rPr>
              <w:t>Гизюк</w:t>
            </w:r>
            <w:proofErr w:type="spellEnd"/>
            <w:r w:rsidRPr="000C2FCD">
              <w:rPr>
                <w:rFonts w:ascii="Times New Roman" w:eastAsia="Segoe UI" w:hAnsi="Times New Roman" w:cs="Times New Roman"/>
                <w:color w:val="000000"/>
                <w:kern w:val="3"/>
                <w:sz w:val="24"/>
                <w:szCs w:val="24"/>
                <w:lang w:val="uk-UA" w:eastAsia="zh-CN" w:bidi="hi-IN"/>
              </w:rPr>
              <w:t xml:space="preserve"> Л.В. – </w:t>
            </w:r>
            <w:proofErr w:type="spellStart"/>
            <w:r w:rsidRPr="000C2FCD">
              <w:rPr>
                <w:rFonts w:ascii="Times New Roman" w:eastAsia="Segoe UI" w:hAnsi="Times New Roman" w:cs="Times New Roman"/>
                <w:color w:val="000000"/>
                <w:kern w:val="3"/>
                <w:sz w:val="24"/>
                <w:szCs w:val="24"/>
                <w:lang w:val="uk-UA" w:eastAsia="zh-CN" w:bidi="hi-IN"/>
              </w:rPr>
              <w:t>коуч</w:t>
            </w:r>
            <w:proofErr w:type="spellEnd"/>
            <w:r w:rsidRPr="000C2FCD">
              <w:rPr>
                <w:rFonts w:ascii="Times New Roman" w:eastAsia="Segoe UI" w:hAnsi="Times New Roman" w:cs="Times New Roman"/>
                <w:color w:val="000000"/>
                <w:kern w:val="3"/>
                <w:sz w:val="24"/>
                <w:szCs w:val="24"/>
                <w:lang w:val="uk-UA" w:eastAsia="zh-CN" w:bidi="hi-IN"/>
              </w:rPr>
              <w:t xml:space="preserve"> </w:t>
            </w:r>
            <w:r w:rsidRPr="000C2FCD">
              <w:rPr>
                <w:rFonts w:ascii="Times New Roman" w:eastAsia="Calibri" w:hAnsi="Times New Roman" w:cs="Times New Roman"/>
                <w:sz w:val="24"/>
                <w:szCs w:val="24"/>
                <w:shd w:val="clear" w:color="auto" w:fill="FFFFFF"/>
                <w:lang w:val="uk-UA"/>
              </w:rPr>
              <w:t xml:space="preserve">для вчителів початкових класів </w:t>
            </w:r>
            <w:proofErr w:type="spellStart"/>
            <w:r w:rsidRPr="000C2FCD">
              <w:rPr>
                <w:rFonts w:ascii="Times New Roman" w:eastAsia="Calibri" w:hAnsi="Times New Roman" w:cs="Times New Roman"/>
                <w:sz w:val="24"/>
                <w:szCs w:val="24"/>
                <w:shd w:val="clear" w:color="auto" w:fill="FFFFFF"/>
                <w:lang w:val="uk-UA"/>
              </w:rPr>
              <w:t>Львіської</w:t>
            </w:r>
            <w:proofErr w:type="spellEnd"/>
            <w:r w:rsidRPr="000C2FCD">
              <w:rPr>
                <w:rFonts w:ascii="Times New Roman" w:eastAsia="Calibri" w:hAnsi="Times New Roman" w:cs="Times New Roman"/>
                <w:sz w:val="24"/>
                <w:szCs w:val="24"/>
                <w:shd w:val="clear" w:color="auto" w:fill="FFFFFF"/>
                <w:lang w:val="uk-UA"/>
              </w:rPr>
              <w:t xml:space="preserve"> області, що працюють </w:t>
            </w:r>
            <w:r w:rsidRPr="000C2FCD">
              <w:rPr>
                <w:rFonts w:ascii="Times New Roman" w:eastAsia="Segoe UI" w:hAnsi="Times New Roman" w:cs="Times New Roman"/>
                <w:kern w:val="3"/>
                <w:sz w:val="24"/>
                <w:szCs w:val="24"/>
                <w:lang w:val="uk-UA" w:eastAsia="zh-CN" w:bidi="hi-IN"/>
              </w:rPr>
              <w:t xml:space="preserve">за програмою </w:t>
            </w:r>
            <w:r w:rsidRPr="000C2FCD">
              <w:rPr>
                <w:rFonts w:ascii="Times New Roman" w:eastAsia="Calibri" w:hAnsi="Times New Roman" w:cs="Times New Roman"/>
                <w:sz w:val="24"/>
                <w:szCs w:val="24"/>
                <w:shd w:val="clear" w:color="auto" w:fill="FFFFFF"/>
                <w:lang w:val="uk-UA"/>
              </w:rPr>
              <w:t>науково-</w:t>
            </w:r>
            <w:r w:rsidRPr="000C2FCD">
              <w:rPr>
                <w:rFonts w:ascii="Times New Roman" w:eastAsia="Calibri" w:hAnsi="Times New Roman" w:cs="Times New Roman"/>
                <w:bCs/>
                <w:iCs/>
                <w:sz w:val="24"/>
                <w:szCs w:val="24"/>
                <w:shd w:val="clear" w:color="auto" w:fill="FFFFFF"/>
                <w:lang w:val="uk-UA"/>
              </w:rPr>
              <w:t>педагогічного</w:t>
            </w:r>
            <w:r w:rsidRPr="000C2FCD">
              <w:rPr>
                <w:rFonts w:ascii="Times New Roman" w:eastAsia="Calibri" w:hAnsi="Times New Roman" w:cs="Times New Roman"/>
                <w:sz w:val="24"/>
                <w:szCs w:val="24"/>
                <w:shd w:val="clear" w:color="auto" w:fill="FFFFFF"/>
                <w:lang w:val="uk-UA"/>
              </w:rPr>
              <w:t> </w:t>
            </w:r>
            <w:proofErr w:type="spellStart"/>
            <w:r w:rsidRPr="000C2FCD">
              <w:rPr>
                <w:rFonts w:ascii="Times New Roman" w:eastAsia="Calibri" w:hAnsi="Times New Roman" w:cs="Times New Roman"/>
                <w:sz w:val="24"/>
                <w:szCs w:val="24"/>
                <w:shd w:val="clear" w:color="auto" w:fill="FFFFFF"/>
                <w:lang w:val="uk-UA"/>
              </w:rPr>
              <w:t>проєкту</w:t>
            </w:r>
            <w:proofErr w:type="spellEnd"/>
            <w:r w:rsidRPr="000C2FCD">
              <w:rPr>
                <w:rFonts w:ascii="Times New Roman" w:eastAsia="Calibri" w:hAnsi="Times New Roman" w:cs="Times New Roman"/>
                <w:sz w:val="24"/>
                <w:szCs w:val="24"/>
                <w:shd w:val="clear" w:color="auto" w:fill="FFFFFF"/>
                <w:lang w:val="uk-UA"/>
              </w:rPr>
              <w:t xml:space="preserve"> «</w:t>
            </w:r>
            <w:r w:rsidRPr="000C2FCD">
              <w:rPr>
                <w:rFonts w:ascii="Times New Roman" w:eastAsia="Calibri" w:hAnsi="Times New Roman" w:cs="Times New Roman"/>
                <w:bCs/>
                <w:iCs/>
                <w:sz w:val="24"/>
                <w:szCs w:val="24"/>
                <w:shd w:val="clear" w:color="auto" w:fill="FFFFFF"/>
                <w:lang w:val="uk-UA"/>
              </w:rPr>
              <w:t>Інтелект України</w:t>
            </w:r>
            <w:r w:rsidRPr="000C2FCD">
              <w:rPr>
                <w:rFonts w:ascii="Times New Roman" w:eastAsia="Calibri" w:hAnsi="Times New Roman" w:cs="Times New Roman"/>
                <w:sz w:val="24"/>
                <w:szCs w:val="24"/>
                <w:shd w:val="clear" w:color="auto" w:fill="FFFFFF"/>
                <w:lang w:val="uk-UA"/>
              </w:rPr>
              <w:t xml:space="preserve">». </w:t>
            </w:r>
            <w:r w:rsidRPr="000C2FCD">
              <w:rPr>
                <w:rFonts w:ascii="Times New Roman" w:eastAsia="Segoe UI" w:hAnsi="Times New Roman" w:cs="Times New Roman"/>
                <w:kern w:val="3"/>
                <w:sz w:val="24"/>
                <w:szCs w:val="24"/>
                <w:lang w:val="uk-UA" w:eastAsia="zh-CN" w:bidi="hi-IN"/>
              </w:rPr>
              <w:t xml:space="preserve"> </w:t>
            </w:r>
          </w:p>
          <w:p w14:paraId="6290E342" w14:textId="77777777" w:rsidR="00657624" w:rsidRPr="000C2FCD" w:rsidRDefault="00657624" w:rsidP="00657624">
            <w:pPr>
              <w:tabs>
                <w:tab w:val="left" w:pos="993"/>
              </w:tabs>
              <w:ind w:left="311" w:right="121" w:firstLine="425"/>
              <w:jc w:val="both"/>
              <w:rPr>
                <w:rFonts w:ascii="Times New Roman" w:eastAsia="Calibri" w:hAnsi="Times New Roman" w:cs="Times New Roman"/>
                <w:bCs/>
                <w:sz w:val="24"/>
                <w:szCs w:val="24"/>
                <w:lang w:val="uk-UA"/>
              </w:rPr>
            </w:pPr>
            <w:r w:rsidRPr="000C2FCD">
              <w:rPr>
                <w:rFonts w:ascii="Times New Roman" w:eastAsia="Calibri" w:hAnsi="Times New Roman" w:cs="Times New Roman"/>
                <w:bCs/>
                <w:sz w:val="24"/>
                <w:szCs w:val="24"/>
                <w:lang w:val="uk-UA"/>
              </w:rPr>
              <w:t xml:space="preserve">Педагогічні працівники ліцею активно поширюють   свій педагогічний досвід: </w:t>
            </w:r>
          </w:p>
          <w:p w14:paraId="6B6B34BD" w14:textId="77777777" w:rsidR="00657624" w:rsidRPr="000C2FCD" w:rsidRDefault="00657624" w:rsidP="00657624">
            <w:pPr>
              <w:numPr>
                <w:ilvl w:val="0"/>
                <w:numId w:val="3"/>
              </w:numPr>
              <w:tabs>
                <w:tab w:val="left" w:pos="993"/>
              </w:tabs>
              <w:ind w:left="311" w:right="121" w:firstLine="425"/>
              <w:contextualSpacing/>
              <w:jc w:val="both"/>
              <w:rPr>
                <w:rFonts w:ascii="Times New Roman" w:eastAsia="Calibri" w:hAnsi="Times New Roman" w:cs="Times New Roman"/>
                <w:sz w:val="24"/>
                <w:szCs w:val="24"/>
                <w:lang w:val="uk-UA"/>
              </w:rPr>
            </w:pPr>
            <w:r w:rsidRPr="000C2FCD">
              <w:rPr>
                <w:rFonts w:ascii="Times New Roman" w:eastAsia="Calibri" w:hAnsi="Times New Roman" w:cs="Times New Roman"/>
                <w:bCs/>
                <w:sz w:val="24"/>
                <w:szCs w:val="24"/>
                <w:lang w:val="uk-UA"/>
              </w:rPr>
              <w:t xml:space="preserve">Гук Н.А., </w:t>
            </w:r>
            <w:proofErr w:type="spellStart"/>
            <w:r w:rsidRPr="000C2FCD">
              <w:rPr>
                <w:rFonts w:ascii="Times New Roman" w:eastAsia="Calibri" w:hAnsi="Times New Roman" w:cs="Times New Roman"/>
                <w:bCs/>
                <w:sz w:val="24"/>
                <w:szCs w:val="24"/>
                <w:lang w:val="uk-UA"/>
              </w:rPr>
              <w:t>Пурій</w:t>
            </w:r>
            <w:proofErr w:type="spellEnd"/>
            <w:r w:rsidRPr="000C2FCD">
              <w:rPr>
                <w:rFonts w:ascii="Times New Roman" w:eastAsia="Calibri" w:hAnsi="Times New Roman" w:cs="Times New Roman"/>
                <w:bCs/>
                <w:sz w:val="24"/>
                <w:szCs w:val="24"/>
                <w:lang w:val="uk-UA"/>
              </w:rPr>
              <w:t xml:space="preserve"> Г.М. ‒ співавтори навчального посібника (</w:t>
            </w:r>
            <w:r w:rsidRPr="000C2FCD">
              <w:rPr>
                <w:rFonts w:ascii="Times New Roman" w:eastAsia="Calibri" w:hAnsi="Times New Roman" w:cs="Times New Roman"/>
                <w:sz w:val="24"/>
                <w:szCs w:val="24"/>
                <w:lang w:val="uk-UA"/>
              </w:rPr>
              <w:t xml:space="preserve">Менеджмент освіти : навчальний посібник / автори-укладачі: А. </w:t>
            </w:r>
            <w:proofErr w:type="spellStart"/>
            <w:r w:rsidRPr="000C2FCD">
              <w:rPr>
                <w:rFonts w:ascii="Times New Roman" w:eastAsia="Calibri" w:hAnsi="Times New Roman" w:cs="Times New Roman"/>
                <w:sz w:val="24"/>
                <w:szCs w:val="24"/>
                <w:lang w:val="uk-UA"/>
              </w:rPr>
              <w:t>Рибчук</w:t>
            </w:r>
            <w:proofErr w:type="spellEnd"/>
            <w:r w:rsidRPr="000C2FCD">
              <w:rPr>
                <w:rFonts w:ascii="Times New Roman" w:eastAsia="Calibri" w:hAnsi="Times New Roman" w:cs="Times New Roman"/>
                <w:sz w:val="24"/>
                <w:szCs w:val="24"/>
                <w:lang w:val="uk-UA"/>
              </w:rPr>
              <w:t xml:space="preserve">, В. </w:t>
            </w:r>
            <w:proofErr w:type="spellStart"/>
            <w:r w:rsidRPr="000C2FCD">
              <w:rPr>
                <w:rFonts w:ascii="Times New Roman" w:eastAsia="Calibri" w:hAnsi="Times New Roman" w:cs="Times New Roman"/>
                <w:sz w:val="24"/>
                <w:szCs w:val="24"/>
                <w:lang w:val="uk-UA"/>
              </w:rPr>
              <w:t>Бодак</w:t>
            </w:r>
            <w:proofErr w:type="spellEnd"/>
            <w:r w:rsidRPr="000C2FCD">
              <w:rPr>
                <w:rFonts w:ascii="Times New Roman" w:eastAsia="Calibri" w:hAnsi="Times New Roman" w:cs="Times New Roman"/>
                <w:sz w:val="24"/>
                <w:szCs w:val="24"/>
                <w:lang w:val="uk-UA"/>
              </w:rPr>
              <w:t xml:space="preserve">, О. Блистів, І. </w:t>
            </w:r>
            <w:proofErr w:type="spellStart"/>
            <w:r w:rsidRPr="000C2FCD">
              <w:rPr>
                <w:rFonts w:ascii="Times New Roman" w:eastAsia="Calibri" w:hAnsi="Times New Roman" w:cs="Times New Roman"/>
                <w:sz w:val="24"/>
                <w:szCs w:val="24"/>
                <w:lang w:val="uk-UA"/>
              </w:rPr>
              <w:t>Ворончак</w:t>
            </w:r>
            <w:proofErr w:type="spellEnd"/>
            <w:r w:rsidRPr="000C2FCD">
              <w:rPr>
                <w:rFonts w:ascii="Times New Roman" w:eastAsia="Calibri" w:hAnsi="Times New Roman" w:cs="Times New Roman"/>
                <w:sz w:val="24"/>
                <w:szCs w:val="24"/>
                <w:lang w:val="uk-UA"/>
              </w:rPr>
              <w:t xml:space="preserve">, Н. </w:t>
            </w:r>
            <w:r w:rsidRPr="000C2FCD">
              <w:rPr>
                <w:rFonts w:ascii="Times New Roman" w:eastAsia="Calibri" w:hAnsi="Times New Roman" w:cs="Times New Roman"/>
                <w:sz w:val="24"/>
                <w:szCs w:val="24"/>
                <w:lang w:val="uk-UA"/>
              </w:rPr>
              <w:lastRenderedPageBreak/>
              <w:t xml:space="preserve">Гук, В. Зінкевич, Т. </w:t>
            </w:r>
            <w:proofErr w:type="spellStart"/>
            <w:r w:rsidRPr="000C2FCD">
              <w:rPr>
                <w:rFonts w:ascii="Times New Roman" w:eastAsia="Calibri" w:hAnsi="Times New Roman" w:cs="Times New Roman"/>
                <w:sz w:val="24"/>
                <w:szCs w:val="24"/>
                <w:lang w:val="uk-UA"/>
              </w:rPr>
              <w:t>Конопелюнюк</w:t>
            </w:r>
            <w:proofErr w:type="spellEnd"/>
            <w:r w:rsidRPr="000C2FCD">
              <w:rPr>
                <w:rFonts w:ascii="Times New Roman" w:eastAsia="Calibri" w:hAnsi="Times New Roman" w:cs="Times New Roman"/>
                <w:sz w:val="24"/>
                <w:szCs w:val="24"/>
                <w:lang w:val="uk-UA"/>
              </w:rPr>
              <w:t xml:space="preserve">, Г. Мельник, Н. </w:t>
            </w:r>
            <w:proofErr w:type="spellStart"/>
            <w:r w:rsidRPr="000C2FCD">
              <w:rPr>
                <w:rFonts w:ascii="Times New Roman" w:eastAsia="Calibri" w:hAnsi="Times New Roman" w:cs="Times New Roman"/>
                <w:sz w:val="24"/>
                <w:szCs w:val="24"/>
                <w:lang w:val="uk-UA"/>
              </w:rPr>
              <w:t>Мінчак</w:t>
            </w:r>
            <w:proofErr w:type="spellEnd"/>
            <w:r w:rsidRPr="000C2FCD">
              <w:rPr>
                <w:rFonts w:ascii="Times New Roman" w:eastAsia="Calibri" w:hAnsi="Times New Roman" w:cs="Times New Roman"/>
                <w:sz w:val="24"/>
                <w:szCs w:val="24"/>
                <w:lang w:val="uk-UA"/>
              </w:rPr>
              <w:t xml:space="preserve">, І. </w:t>
            </w:r>
            <w:proofErr w:type="spellStart"/>
            <w:r w:rsidRPr="000C2FCD">
              <w:rPr>
                <w:rFonts w:ascii="Times New Roman" w:eastAsia="Calibri" w:hAnsi="Times New Roman" w:cs="Times New Roman"/>
                <w:sz w:val="24"/>
                <w:szCs w:val="24"/>
                <w:lang w:val="uk-UA"/>
              </w:rPr>
              <w:t>Нищак</w:t>
            </w:r>
            <w:proofErr w:type="spellEnd"/>
            <w:r w:rsidRPr="000C2FCD">
              <w:rPr>
                <w:rFonts w:ascii="Times New Roman" w:eastAsia="Calibri" w:hAnsi="Times New Roman" w:cs="Times New Roman"/>
                <w:sz w:val="24"/>
                <w:szCs w:val="24"/>
                <w:lang w:val="uk-UA"/>
              </w:rPr>
              <w:t xml:space="preserve">, Г. </w:t>
            </w:r>
            <w:proofErr w:type="spellStart"/>
            <w:r w:rsidRPr="000C2FCD">
              <w:rPr>
                <w:rFonts w:ascii="Times New Roman" w:eastAsia="Calibri" w:hAnsi="Times New Roman" w:cs="Times New Roman"/>
                <w:sz w:val="24"/>
                <w:szCs w:val="24"/>
                <w:lang w:val="uk-UA"/>
              </w:rPr>
              <w:t>Ожубко</w:t>
            </w:r>
            <w:proofErr w:type="spellEnd"/>
            <w:r w:rsidRPr="000C2FCD">
              <w:rPr>
                <w:rFonts w:ascii="Times New Roman" w:eastAsia="Calibri" w:hAnsi="Times New Roman" w:cs="Times New Roman"/>
                <w:sz w:val="24"/>
                <w:szCs w:val="24"/>
                <w:lang w:val="uk-UA"/>
              </w:rPr>
              <w:t xml:space="preserve">, Л. </w:t>
            </w:r>
            <w:proofErr w:type="spellStart"/>
            <w:r w:rsidRPr="000C2FCD">
              <w:rPr>
                <w:rFonts w:ascii="Times New Roman" w:eastAsia="Calibri" w:hAnsi="Times New Roman" w:cs="Times New Roman"/>
                <w:sz w:val="24"/>
                <w:szCs w:val="24"/>
                <w:lang w:val="uk-UA"/>
              </w:rPr>
              <w:t>Оршанський</w:t>
            </w:r>
            <w:proofErr w:type="spellEnd"/>
            <w:r w:rsidRPr="000C2FCD">
              <w:rPr>
                <w:rFonts w:ascii="Times New Roman" w:eastAsia="Calibri" w:hAnsi="Times New Roman" w:cs="Times New Roman"/>
                <w:sz w:val="24"/>
                <w:szCs w:val="24"/>
                <w:lang w:val="uk-UA"/>
              </w:rPr>
              <w:t xml:space="preserve">, М. </w:t>
            </w:r>
            <w:proofErr w:type="spellStart"/>
            <w:r w:rsidRPr="000C2FCD">
              <w:rPr>
                <w:rFonts w:ascii="Times New Roman" w:eastAsia="Calibri" w:hAnsi="Times New Roman" w:cs="Times New Roman"/>
                <w:sz w:val="24"/>
                <w:szCs w:val="24"/>
                <w:lang w:val="uk-UA"/>
              </w:rPr>
              <w:t>Оршанська</w:t>
            </w:r>
            <w:proofErr w:type="spellEnd"/>
            <w:r w:rsidRPr="000C2FCD">
              <w:rPr>
                <w:rFonts w:ascii="Times New Roman" w:eastAsia="Calibri" w:hAnsi="Times New Roman" w:cs="Times New Roman"/>
                <w:sz w:val="24"/>
                <w:szCs w:val="24"/>
                <w:lang w:val="uk-UA"/>
              </w:rPr>
              <w:t xml:space="preserve">, М. </w:t>
            </w:r>
            <w:proofErr w:type="spellStart"/>
            <w:r w:rsidRPr="000C2FCD">
              <w:rPr>
                <w:rFonts w:ascii="Times New Roman" w:eastAsia="Calibri" w:hAnsi="Times New Roman" w:cs="Times New Roman"/>
                <w:sz w:val="24"/>
                <w:szCs w:val="24"/>
                <w:lang w:val="uk-UA"/>
              </w:rPr>
              <w:t>Паласевич</w:t>
            </w:r>
            <w:proofErr w:type="spellEnd"/>
            <w:r w:rsidRPr="000C2FCD">
              <w:rPr>
                <w:rFonts w:ascii="Times New Roman" w:eastAsia="Calibri" w:hAnsi="Times New Roman" w:cs="Times New Roman"/>
                <w:sz w:val="24"/>
                <w:szCs w:val="24"/>
                <w:lang w:val="uk-UA"/>
              </w:rPr>
              <w:t xml:space="preserve">, О. </w:t>
            </w:r>
            <w:proofErr w:type="spellStart"/>
            <w:r w:rsidRPr="000C2FCD">
              <w:rPr>
                <w:rFonts w:ascii="Times New Roman" w:eastAsia="Calibri" w:hAnsi="Times New Roman" w:cs="Times New Roman"/>
                <w:sz w:val="24"/>
                <w:szCs w:val="24"/>
                <w:lang w:val="uk-UA"/>
              </w:rPr>
              <w:t>Процишин</w:t>
            </w:r>
            <w:proofErr w:type="spellEnd"/>
            <w:r w:rsidRPr="000C2FCD">
              <w:rPr>
                <w:rFonts w:ascii="Times New Roman" w:eastAsia="Calibri" w:hAnsi="Times New Roman" w:cs="Times New Roman"/>
                <w:sz w:val="24"/>
                <w:szCs w:val="24"/>
                <w:lang w:val="uk-UA"/>
              </w:rPr>
              <w:t xml:space="preserve">, Г. </w:t>
            </w:r>
            <w:proofErr w:type="spellStart"/>
            <w:r w:rsidRPr="000C2FCD">
              <w:rPr>
                <w:rFonts w:ascii="Times New Roman" w:eastAsia="Calibri" w:hAnsi="Times New Roman" w:cs="Times New Roman"/>
                <w:sz w:val="24"/>
                <w:szCs w:val="24"/>
                <w:lang w:val="uk-UA"/>
              </w:rPr>
              <w:t>Пурій</w:t>
            </w:r>
            <w:proofErr w:type="spellEnd"/>
            <w:r w:rsidRPr="000C2FCD">
              <w:rPr>
                <w:rFonts w:ascii="Times New Roman" w:eastAsia="Calibri" w:hAnsi="Times New Roman" w:cs="Times New Roman"/>
                <w:sz w:val="24"/>
                <w:szCs w:val="24"/>
                <w:lang w:val="uk-UA"/>
              </w:rPr>
              <w:t xml:space="preserve">, О. </w:t>
            </w:r>
            <w:proofErr w:type="spellStart"/>
            <w:r w:rsidRPr="000C2FCD">
              <w:rPr>
                <w:rFonts w:ascii="Times New Roman" w:eastAsia="Calibri" w:hAnsi="Times New Roman" w:cs="Times New Roman"/>
                <w:sz w:val="24"/>
                <w:szCs w:val="24"/>
                <w:lang w:val="uk-UA"/>
              </w:rPr>
              <w:t>Сивик</w:t>
            </w:r>
            <w:proofErr w:type="spellEnd"/>
            <w:r w:rsidRPr="000C2FCD">
              <w:rPr>
                <w:rFonts w:ascii="Times New Roman" w:eastAsia="Calibri" w:hAnsi="Times New Roman" w:cs="Times New Roman"/>
                <w:sz w:val="24"/>
                <w:szCs w:val="24"/>
                <w:lang w:val="uk-UA"/>
              </w:rPr>
              <w:t xml:space="preserve">, П. Скотний; за ред.. проф. А. </w:t>
            </w:r>
            <w:proofErr w:type="spellStart"/>
            <w:r w:rsidRPr="000C2FCD">
              <w:rPr>
                <w:rFonts w:ascii="Times New Roman" w:eastAsia="Calibri" w:hAnsi="Times New Roman" w:cs="Times New Roman"/>
                <w:sz w:val="24"/>
                <w:szCs w:val="24"/>
                <w:lang w:val="uk-UA"/>
              </w:rPr>
              <w:t>Рибчука</w:t>
            </w:r>
            <w:proofErr w:type="spellEnd"/>
            <w:r w:rsidRPr="000C2FCD">
              <w:rPr>
                <w:rFonts w:ascii="Times New Roman" w:eastAsia="Calibri" w:hAnsi="Times New Roman" w:cs="Times New Roman"/>
                <w:sz w:val="24"/>
                <w:szCs w:val="24"/>
                <w:lang w:val="uk-UA"/>
              </w:rPr>
              <w:t>. Дрогобич : Ред.-вид. відділ Дрогобицького державного педагогічного університету ім. І. Франка, 2022. 326 с.).</w:t>
            </w:r>
          </w:p>
          <w:p w14:paraId="0AD327BB" w14:textId="77777777" w:rsidR="00657624" w:rsidRPr="000C2FCD" w:rsidRDefault="00657624" w:rsidP="00657624">
            <w:pPr>
              <w:numPr>
                <w:ilvl w:val="0"/>
                <w:numId w:val="2"/>
              </w:numPr>
              <w:tabs>
                <w:tab w:val="left" w:pos="993"/>
              </w:tabs>
              <w:ind w:left="311" w:right="121" w:firstLine="425"/>
              <w:contextualSpacing/>
              <w:jc w:val="both"/>
              <w:rPr>
                <w:rFonts w:ascii="Times New Roman" w:eastAsia="Calibri" w:hAnsi="Times New Roman" w:cs="Times New Roman"/>
                <w:bCs/>
                <w:sz w:val="24"/>
                <w:szCs w:val="24"/>
                <w:lang w:val="uk-UA"/>
              </w:rPr>
            </w:pPr>
            <w:r w:rsidRPr="000C2FCD">
              <w:rPr>
                <w:rFonts w:ascii="Times New Roman" w:eastAsia="Calibri" w:hAnsi="Times New Roman" w:cs="Times New Roman"/>
                <w:bCs/>
                <w:sz w:val="24"/>
                <w:szCs w:val="24"/>
                <w:lang w:val="uk-UA"/>
              </w:rPr>
              <w:t xml:space="preserve">Самойлик С.В., Жуковська І.І. – доповідачі на Освітньому кластері “Час освітніх змін: у пошуках балансу традицій та  інновацій” (10-12 січня 2023 р.); </w:t>
            </w:r>
          </w:p>
          <w:p w14:paraId="61A7E827" w14:textId="77777777" w:rsidR="00657624" w:rsidRPr="000C2FCD" w:rsidRDefault="00657624" w:rsidP="00657624">
            <w:pPr>
              <w:numPr>
                <w:ilvl w:val="0"/>
                <w:numId w:val="2"/>
              </w:numPr>
              <w:tabs>
                <w:tab w:val="left" w:pos="993"/>
              </w:tabs>
              <w:ind w:left="311" w:right="121" w:firstLine="425"/>
              <w:contextualSpacing/>
              <w:jc w:val="both"/>
              <w:rPr>
                <w:rFonts w:ascii="Times New Roman" w:eastAsia="Calibri" w:hAnsi="Times New Roman" w:cs="Times New Roman"/>
                <w:bCs/>
                <w:sz w:val="24"/>
                <w:szCs w:val="24"/>
                <w:lang w:val="uk-UA"/>
              </w:rPr>
            </w:pPr>
            <w:r w:rsidRPr="000C2FCD">
              <w:rPr>
                <w:rFonts w:ascii="Times New Roman" w:eastAsia="Calibri" w:hAnsi="Times New Roman" w:cs="Times New Roman"/>
                <w:bCs/>
                <w:sz w:val="24"/>
                <w:szCs w:val="24"/>
                <w:lang w:val="uk-UA"/>
              </w:rPr>
              <w:t xml:space="preserve">Самойлик С.В. – доповідач на науково-практичному семінарі з реформування сучасної української освіти “Нова українська школа” (26 квітня 2023 р.); </w:t>
            </w:r>
          </w:p>
          <w:p w14:paraId="01821B5B" w14:textId="77777777" w:rsidR="00657624" w:rsidRPr="000C2FCD" w:rsidRDefault="00657624" w:rsidP="00657624">
            <w:pPr>
              <w:numPr>
                <w:ilvl w:val="0"/>
                <w:numId w:val="2"/>
              </w:numPr>
              <w:tabs>
                <w:tab w:val="left" w:pos="993"/>
              </w:tabs>
              <w:ind w:left="311" w:right="121" w:firstLine="425"/>
              <w:contextualSpacing/>
              <w:jc w:val="both"/>
              <w:rPr>
                <w:rFonts w:ascii="Times New Roman" w:eastAsia="Calibri" w:hAnsi="Times New Roman" w:cs="Times New Roman"/>
                <w:bCs/>
                <w:sz w:val="24"/>
                <w:szCs w:val="24"/>
                <w:lang w:val="uk-UA"/>
              </w:rPr>
            </w:pPr>
            <w:proofErr w:type="spellStart"/>
            <w:r w:rsidRPr="000C2FCD">
              <w:rPr>
                <w:rFonts w:ascii="Times New Roman" w:eastAsia="Calibri" w:hAnsi="Times New Roman" w:cs="Times New Roman"/>
                <w:bCs/>
                <w:sz w:val="24"/>
                <w:szCs w:val="24"/>
                <w:lang w:val="uk-UA"/>
              </w:rPr>
              <w:t>Гизюк</w:t>
            </w:r>
            <w:proofErr w:type="spellEnd"/>
            <w:r w:rsidRPr="000C2FCD">
              <w:rPr>
                <w:rFonts w:ascii="Times New Roman" w:eastAsia="Calibri" w:hAnsi="Times New Roman" w:cs="Times New Roman"/>
                <w:bCs/>
                <w:sz w:val="24"/>
                <w:szCs w:val="24"/>
                <w:lang w:val="uk-UA"/>
              </w:rPr>
              <w:t xml:space="preserve"> Л.В., </w:t>
            </w:r>
            <w:proofErr w:type="spellStart"/>
            <w:r w:rsidRPr="000C2FCD">
              <w:rPr>
                <w:rFonts w:ascii="Times New Roman" w:eastAsia="Calibri" w:hAnsi="Times New Roman" w:cs="Times New Roman"/>
                <w:bCs/>
                <w:sz w:val="24"/>
                <w:szCs w:val="24"/>
                <w:lang w:val="uk-UA"/>
              </w:rPr>
              <w:t>Лютик</w:t>
            </w:r>
            <w:proofErr w:type="spellEnd"/>
            <w:r w:rsidRPr="000C2FCD">
              <w:rPr>
                <w:rFonts w:ascii="Times New Roman" w:eastAsia="Calibri" w:hAnsi="Times New Roman" w:cs="Times New Roman"/>
                <w:bCs/>
                <w:sz w:val="24"/>
                <w:szCs w:val="24"/>
                <w:lang w:val="uk-UA"/>
              </w:rPr>
              <w:t xml:space="preserve"> Н.Б. – співавтори збірки «Ранкові зустрічі» для учнів початкової школи.  </w:t>
            </w:r>
          </w:p>
          <w:p w14:paraId="776016D8" w14:textId="77777777" w:rsidR="00657624" w:rsidRPr="000C2FCD" w:rsidRDefault="00657624" w:rsidP="00657624">
            <w:pPr>
              <w:tabs>
                <w:tab w:val="left" w:pos="993"/>
              </w:tabs>
              <w:ind w:left="311" w:right="121" w:firstLine="425"/>
              <w:jc w:val="both"/>
              <w:rPr>
                <w:rFonts w:ascii="Times New Roman" w:eastAsia="Calibri" w:hAnsi="Times New Roman" w:cs="Times New Roman"/>
                <w:bCs/>
                <w:sz w:val="24"/>
                <w:szCs w:val="24"/>
                <w:lang w:val="uk-UA"/>
              </w:rPr>
            </w:pPr>
            <w:r w:rsidRPr="000C2FCD">
              <w:rPr>
                <w:rFonts w:ascii="Times New Roman" w:eastAsia="Calibri" w:hAnsi="Times New Roman" w:cs="Times New Roman"/>
                <w:bCs/>
                <w:sz w:val="24"/>
                <w:szCs w:val="24"/>
                <w:lang w:val="uk-UA"/>
              </w:rPr>
              <w:t xml:space="preserve">27 жовтня 2022 року на базі ліцею відбувся  семінар для вчителів початкових класів Дрогобицької територіальної громади «Оцінювання в початковій школі: практичні поради та рекомендації. Сертифікація: перспективи та ризики». </w:t>
            </w:r>
          </w:p>
          <w:p w14:paraId="3C5963CA" w14:textId="77777777" w:rsidR="00657624" w:rsidRPr="000C2FCD" w:rsidRDefault="00657624" w:rsidP="00657624">
            <w:pPr>
              <w:tabs>
                <w:tab w:val="left" w:pos="993"/>
              </w:tabs>
              <w:ind w:left="311" w:right="121" w:firstLine="425"/>
              <w:jc w:val="both"/>
              <w:rPr>
                <w:rFonts w:ascii="Times New Roman" w:eastAsia="Calibri" w:hAnsi="Times New Roman" w:cs="Times New Roman"/>
                <w:bCs/>
                <w:sz w:val="24"/>
                <w:szCs w:val="24"/>
                <w:lang w:val="uk-UA"/>
              </w:rPr>
            </w:pPr>
            <w:r w:rsidRPr="000C2FCD">
              <w:rPr>
                <w:rFonts w:ascii="Times New Roman" w:eastAsia="Calibri" w:hAnsi="Times New Roman" w:cs="Times New Roman"/>
                <w:bCs/>
                <w:sz w:val="24"/>
                <w:szCs w:val="24"/>
                <w:lang w:val="uk-UA"/>
              </w:rPr>
              <w:t xml:space="preserve">17 листопада 2022 року на базі ліцею відбувся  семінар для вчителів початкових класів Дрогобицької територіальної громади  «Сертифікація. Формувальне оцінювання». </w:t>
            </w:r>
          </w:p>
          <w:p w14:paraId="4C562369" w14:textId="77777777" w:rsidR="00657624" w:rsidRPr="000C2FCD" w:rsidRDefault="00657624" w:rsidP="00657624">
            <w:pPr>
              <w:tabs>
                <w:tab w:val="left" w:pos="993"/>
              </w:tabs>
              <w:ind w:left="311" w:right="121" w:firstLine="425"/>
              <w:jc w:val="both"/>
              <w:rPr>
                <w:rFonts w:ascii="Times New Roman" w:eastAsia="Calibri" w:hAnsi="Times New Roman" w:cs="Times New Roman"/>
                <w:bCs/>
                <w:sz w:val="24"/>
                <w:szCs w:val="24"/>
                <w:lang w:val="uk-UA"/>
              </w:rPr>
            </w:pPr>
            <w:r w:rsidRPr="000C2FCD">
              <w:rPr>
                <w:rFonts w:ascii="Times New Roman" w:eastAsia="Calibri" w:hAnsi="Times New Roman" w:cs="Times New Roman"/>
                <w:bCs/>
                <w:sz w:val="24"/>
                <w:szCs w:val="24"/>
                <w:lang w:val="uk-UA"/>
              </w:rPr>
              <w:t>Протягом 05-15 червня 2023 року на базі ліцею проведено навчання для педагогів Львівської області щодо особливостей реалізації освітньої програми науково-педагогічного проекту «Інтелект України» (</w:t>
            </w:r>
            <w:proofErr w:type="spellStart"/>
            <w:r w:rsidRPr="000C2FCD">
              <w:rPr>
                <w:rFonts w:ascii="Times New Roman" w:eastAsia="Calibri" w:hAnsi="Times New Roman" w:cs="Times New Roman"/>
                <w:bCs/>
                <w:sz w:val="24"/>
                <w:szCs w:val="24"/>
                <w:lang w:val="uk-UA"/>
              </w:rPr>
              <w:t>коуч</w:t>
            </w:r>
            <w:proofErr w:type="spellEnd"/>
            <w:r w:rsidRPr="000C2FCD">
              <w:rPr>
                <w:rFonts w:ascii="Times New Roman" w:eastAsia="Calibri" w:hAnsi="Times New Roman" w:cs="Times New Roman"/>
                <w:bCs/>
                <w:sz w:val="24"/>
                <w:szCs w:val="24"/>
                <w:lang w:val="uk-UA"/>
              </w:rPr>
              <w:t xml:space="preserve">, вчитель початкових класів </w:t>
            </w:r>
            <w:proofErr w:type="spellStart"/>
            <w:r w:rsidRPr="000C2FCD">
              <w:rPr>
                <w:rFonts w:ascii="Times New Roman" w:eastAsia="Calibri" w:hAnsi="Times New Roman" w:cs="Times New Roman"/>
                <w:bCs/>
                <w:sz w:val="24"/>
                <w:szCs w:val="24"/>
                <w:lang w:val="uk-UA"/>
              </w:rPr>
              <w:t>Гизюк</w:t>
            </w:r>
            <w:proofErr w:type="spellEnd"/>
            <w:r w:rsidRPr="000C2FCD">
              <w:rPr>
                <w:rFonts w:ascii="Times New Roman" w:eastAsia="Calibri" w:hAnsi="Times New Roman" w:cs="Times New Roman"/>
                <w:bCs/>
                <w:sz w:val="24"/>
                <w:szCs w:val="24"/>
                <w:lang w:val="uk-UA"/>
              </w:rPr>
              <w:t xml:space="preserve"> Л.В.).    </w:t>
            </w:r>
          </w:p>
          <w:p w14:paraId="1F99439F" w14:textId="59B771FE" w:rsidR="00657624" w:rsidRPr="000C2FCD" w:rsidRDefault="00657624" w:rsidP="00657624">
            <w:pPr>
              <w:tabs>
                <w:tab w:val="left" w:pos="993"/>
              </w:tabs>
              <w:ind w:left="311" w:right="121" w:firstLine="425"/>
              <w:jc w:val="both"/>
              <w:rPr>
                <w:rFonts w:ascii="Times New Roman" w:eastAsia="Calibri" w:hAnsi="Times New Roman" w:cs="Times New Roman"/>
                <w:bCs/>
                <w:sz w:val="24"/>
                <w:szCs w:val="24"/>
                <w:lang w:val="uk-UA"/>
              </w:rPr>
            </w:pPr>
            <w:r w:rsidRPr="000C2FCD">
              <w:rPr>
                <w:rFonts w:ascii="Times New Roman" w:eastAsia="Calibri" w:hAnsi="Times New Roman" w:cs="Times New Roman"/>
                <w:bCs/>
                <w:sz w:val="24"/>
                <w:szCs w:val="24"/>
                <w:lang w:val="uk-UA"/>
              </w:rPr>
              <w:t>05 лютого 2023 року педагогічним</w:t>
            </w:r>
            <w:r w:rsidR="000C2FCD">
              <w:rPr>
                <w:rFonts w:ascii="Times New Roman" w:eastAsia="Calibri" w:hAnsi="Times New Roman" w:cs="Times New Roman"/>
                <w:bCs/>
                <w:sz w:val="24"/>
                <w:szCs w:val="24"/>
                <w:lang w:val="uk-UA"/>
              </w:rPr>
              <w:t>и</w:t>
            </w:r>
            <w:r w:rsidRPr="000C2FCD">
              <w:rPr>
                <w:rFonts w:ascii="Times New Roman" w:eastAsia="Calibri" w:hAnsi="Times New Roman" w:cs="Times New Roman"/>
                <w:bCs/>
                <w:sz w:val="24"/>
                <w:szCs w:val="24"/>
                <w:lang w:val="uk-UA"/>
              </w:rPr>
              <w:t xml:space="preserve"> працівниками  ліцею проведено  семінар  «Інклюзивне навчання. Співпраця вчителя та асистента вчителя». </w:t>
            </w:r>
          </w:p>
          <w:p w14:paraId="55C3E162" w14:textId="39CF4490" w:rsidR="00657624" w:rsidRPr="000C2FCD" w:rsidRDefault="00657624" w:rsidP="00657624">
            <w:pPr>
              <w:tabs>
                <w:tab w:val="left" w:pos="993"/>
              </w:tabs>
              <w:ind w:left="311" w:right="121" w:firstLine="425"/>
              <w:jc w:val="both"/>
              <w:rPr>
                <w:rFonts w:ascii="Times New Roman" w:eastAsia="Calibri" w:hAnsi="Times New Roman" w:cs="Times New Roman"/>
                <w:bCs/>
                <w:sz w:val="24"/>
                <w:szCs w:val="24"/>
                <w:lang w:val="uk-UA"/>
              </w:rPr>
            </w:pPr>
            <w:r w:rsidRPr="000C2FCD">
              <w:rPr>
                <w:rFonts w:ascii="Times New Roman" w:eastAsia="Calibri" w:hAnsi="Times New Roman" w:cs="Times New Roman"/>
                <w:bCs/>
                <w:sz w:val="24"/>
                <w:szCs w:val="24"/>
                <w:lang w:val="uk-UA"/>
              </w:rPr>
              <w:t>02 березня 2023 року педа</w:t>
            </w:r>
            <w:r w:rsidR="000C2FCD">
              <w:rPr>
                <w:rFonts w:ascii="Times New Roman" w:eastAsia="Calibri" w:hAnsi="Times New Roman" w:cs="Times New Roman"/>
                <w:bCs/>
                <w:sz w:val="24"/>
                <w:szCs w:val="24"/>
                <w:lang w:val="uk-UA"/>
              </w:rPr>
              <w:t>го</w:t>
            </w:r>
            <w:r w:rsidRPr="000C2FCD">
              <w:rPr>
                <w:rFonts w:ascii="Times New Roman" w:eastAsia="Calibri" w:hAnsi="Times New Roman" w:cs="Times New Roman"/>
                <w:bCs/>
                <w:sz w:val="24"/>
                <w:szCs w:val="24"/>
                <w:lang w:val="uk-UA"/>
              </w:rPr>
              <w:t xml:space="preserve">гами ліцею організовано семінар-практикум “Використання </w:t>
            </w:r>
            <w:proofErr w:type="spellStart"/>
            <w:r w:rsidRPr="000C2FCD">
              <w:rPr>
                <w:rFonts w:ascii="Times New Roman" w:eastAsia="Calibri" w:hAnsi="Times New Roman" w:cs="Times New Roman"/>
                <w:bCs/>
                <w:sz w:val="24"/>
                <w:szCs w:val="24"/>
                <w:lang w:val="uk-UA"/>
              </w:rPr>
              <w:t>LegoSpike</w:t>
            </w:r>
            <w:proofErr w:type="spellEnd"/>
            <w:r w:rsidRPr="000C2FCD">
              <w:rPr>
                <w:rFonts w:ascii="Times New Roman" w:eastAsia="Calibri" w:hAnsi="Times New Roman" w:cs="Times New Roman"/>
                <w:bCs/>
                <w:sz w:val="24"/>
                <w:szCs w:val="24"/>
                <w:lang w:val="uk-UA"/>
              </w:rPr>
              <w:t xml:space="preserve"> на </w:t>
            </w:r>
            <w:proofErr w:type="spellStart"/>
            <w:r w:rsidRPr="000C2FCD">
              <w:rPr>
                <w:rFonts w:ascii="Times New Roman" w:eastAsia="Calibri" w:hAnsi="Times New Roman" w:cs="Times New Roman"/>
                <w:bCs/>
                <w:sz w:val="24"/>
                <w:szCs w:val="24"/>
                <w:lang w:val="uk-UA"/>
              </w:rPr>
              <w:t>уроках</w:t>
            </w:r>
            <w:proofErr w:type="spellEnd"/>
            <w:r w:rsidRPr="000C2FCD">
              <w:rPr>
                <w:rFonts w:ascii="Times New Roman" w:eastAsia="Calibri" w:hAnsi="Times New Roman" w:cs="Times New Roman"/>
                <w:bCs/>
                <w:sz w:val="24"/>
                <w:szCs w:val="24"/>
                <w:lang w:val="uk-UA"/>
              </w:rPr>
              <w:t xml:space="preserve"> робототехніки” для учителів Дрогобицької  міської громади.</w:t>
            </w:r>
          </w:p>
          <w:p w14:paraId="56AA5666" w14:textId="77777777" w:rsidR="00657624" w:rsidRPr="000C2FCD" w:rsidRDefault="00657624" w:rsidP="00657624">
            <w:pPr>
              <w:tabs>
                <w:tab w:val="left" w:pos="993"/>
              </w:tabs>
              <w:ind w:left="311" w:right="121" w:firstLine="425"/>
              <w:jc w:val="both"/>
              <w:rPr>
                <w:rFonts w:ascii="Times New Roman" w:eastAsia="Calibri" w:hAnsi="Times New Roman" w:cs="Times New Roman"/>
                <w:bCs/>
                <w:sz w:val="24"/>
                <w:szCs w:val="24"/>
                <w:lang w:val="uk-UA"/>
              </w:rPr>
            </w:pPr>
            <w:r w:rsidRPr="000C2FCD">
              <w:rPr>
                <w:rFonts w:ascii="Times New Roman" w:eastAsia="Calibri" w:hAnsi="Times New Roman" w:cs="Times New Roman"/>
                <w:bCs/>
                <w:sz w:val="24"/>
                <w:szCs w:val="24"/>
                <w:lang w:val="uk-UA"/>
              </w:rPr>
              <w:t xml:space="preserve">Педагогічні працівники є учасниками багатьох Міжнародних та Всеукраїнських науково-педагогічних конференцій. </w:t>
            </w:r>
          </w:p>
          <w:p w14:paraId="5FC1732D" w14:textId="77777777" w:rsidR="00657624" w:rsidRPr="000C2FCD" w:rsidRDefault="00657624" w:rsidP="00657624">
            <w:pPr>
              <w:tabs>
                <w:tab w:val="left" w:pos="993"/>
              </w:tabs>
              <w:ind w:left="311" w:right="121" w:firstLine="425"/>
              <w:jc w:val="both"/>
              <w:rPr>
                <w:rFonts w:ascii="Times New Roman" w:eastAsia="Calibri" w:hAnsi="Times New Roman" w:cs="Times New Roman"/>
                <w:sz w:val="24"/>
                <w:szCs w:val="24"/>
                <w:lang w:val="uk-UA" w:eastAsia="uk-UA"/>
              </w:rPr>
            </w:pPr>
            <w:r w:rsidRPr="000C2FCD">
              <w:rPr>
                <w:rFonts w:ascii="Times New Roman" w:eastAsia="Calibri" w:hAnsi="Times New Roman" w:cs="Times New Roman"/>
                <w:bCs/>
                <w:sz w:val="24"/>
                <w:szCs w:val="24"/>
                <w:lang w:val="uk-UA"/>
              </w:rPr>
              <w:t>Педагоги ліцею є координаторами міжнародного математичного конкурсу «Кенгуру» (</w:t>
            </w:r>
            <w:proofErr w:type="spellStart"/>
            <w:r w:rsidRPr="000C2FCD">
              <w:rPr>
                <w:rFonts w:ascii="Times New Roman" w:eastAsia="Calibri" w:hAnsi="Times New Roman" w:cs="Times New Roman"/>
                <w:bCs/>
                <w:sz w:val="24"/>
                <w:szCs w:val="24"/>
                <w:lang w:val="uk-UA"/>
              </w:rPr>
              <w:t>Ференс</w:t>
            </w:r>
            <w:proofErr w:type="spellEnd"/>
            <w:r w:rsidRPr="000C2FCD">
              <w:rPr>
                <w:rFonts w:ascii="Times New Roman" w:eastAsia="Calibri" w:hAnsi="Times New Roman" w:cs="Times New Roman"/>
                <w:bCs/>
                <w:sz w:val="24"/>
                <w:szCs w:val="24"/>
                <w:lang w:val="uk-UA"/>
              </w:rPr>
              <w:t xml:space="preserve"> М.І.) та міжнародного природничого інтерактивного конкурсу «Колосок» (</w:t>
            </w:r>
            <w:proofErr w:type="spellStart"/>
            <w:r w:rsidRPr="000C2FCD">
              <w:rPr>
                <w:rFonts w:ascii="Times New Roman" w:eastAsia="Calibri" w:hAnsi="Times New Roman" w:cs="Times New Roman"/>
                <w:bCs/>
                <w:sz w:val="24"/>
                <w:szCs w:val="24"/>
                <w:lang w:val="uk-UA"/>
              </w:rPr>
              <w:t>Гизюк</w:t>
            </w:r>
            <w:proofErr w:type="spellEnd"/>
            <w:r w:rsidRPr="000C2FCD">
              <w:rPr>
                <w:rFonts w:ascii="Times New Roman" w:eastAsia="Calibri" w:hAnsi="Times New Roman" w:cs="Times New Roman"/>
                <w:bCs/>
                <w:sz w:val="24"/>
                <w:szCs w:val="24"/>
                <w:lang w:val="uk-UA"/>
              </w:rPr>
              <w:t xml:space="preserve"> Л.В.). Учитель української мови і літератури </w:t>
            </w:r>
            <w:proofErr w:type="spellStart"/>
            <w:r w:rsidRPr="000C2FCD">
              <w:rPr>
                <w:rFonts w:ascii="Times New Roman" w:eastAsia="Calibri" w:hAnsi="Times New Roman" w:cs="Times New Roman"/>
                <w:bCs/>
                <w:sz w:val="24"/>
                <w:szCs w:val="24"/>
                <w:lang w:val="uk-UA"/>
              </w:rPr>
              <w:t>Мількович</w:t>
            </w:r>
            <w:proofErr w:type="spellEnd"/>
            <w:r w:rsidRPr="000C2FCD">
              <w:rPr>
                <w:rFonts w:ascii="Times New Roman" w:eastAsia="Calibri" w:hAnsi="Times New Roman" w:cs="Times New Roman"/>
                <w:bCs/>
                <w:sz w:val="24"/>
                <w:szCs w:val="24"/>
                <w:lang w:val="uk-UA"/>
              </w:rPr>
              <w:t xml:space="preserve"> С.І. є координатором українознавчої гри «Соняшник». </w:t>
            </w:r>
          </w:p>
        </w:tc>
      </w:tr>
      <w:tr w:rsidR="00657624" w:rsidRPr="000C2FCD" w14:paraId="0622798D" w14:textId="77777777" w:rsidTr="005F72DC">
        <w:trPr>
          <w:trHeight w:val="567"/>
        </w:trPr>
        <w:tc>
          <w:tcPr>
            <w:tcW w:w="9645" w:type="dxa"/>
          </w:tcPr>
          <w:p w14:paraId="282A9F00" w14:textId="34B4280D" w:rsidR="00657624" w:rsidRPr="000C2FCD" w:rsidRDefault="00657624" w:rsidP="00657624">
            <w:pPr>
              <w:suppressAutoHyphens/>
              <w:ind w:left="311" w:right="121" w:firstLine="425"/>
              <w:jc w:val="center"/>
              <w:textAlignment w:val="baseline"/>
              <w:rPr>
                <w:rFonts w:ascii="Times New Roman" w:eastAsia="Segoe UI" w:hAnsi="Times New Roman" w:cs="Times New Roman"/>
                <w:b/>
                <w:color w:val="000000"/>
                <w:kern w:val="3"/>
                <w:sz w:val="24"/>
                <w:szCs w:val="24"/>
                <w:lang w:val="uk-UA" w:eastAsia="zh-CN" w:bidi="hi-IN"/>
              </w:rPr>
            </w:pPr>
            <w:r w:rsidRPr="000C2FCD">
              <w:rPr>
                <w:rFonts w:ascii="Times New Roman" w:eastAsia="Segoe UI" w:hAnsi="Times New Roman" w:cs="Times New Roman"/>
                <w:b/>
                <w:color w:val="000000"/>
                <w:kern w:val="3"/>
                <w:sz w:val="24"/>
                <w:szCs w:val="24"/>
                <w:lang w:val="uk-UA" w:eastAsia="zh-CN" w:bidi="hi-IN"/>
              </w:rPr>
              <w:lastRenderedPageBreak/>
              <w:t>3.3. Налагодження співпраці з учнями, їх батьками, працівниками закладу осв</w:t>
            </w:r>
            <w:r w:rsidR="000C2FCD">
              <w:rPr>
                <w:rFonts w:ascii="Times New Roman" w:eastAsia="Segoe UI" w:hAnsi="Times New Roman" w:cs="Times New Roman"/>
                <w:b/>
                <w:color w:val="000000"/>
                <w:kern w:val="3"/>
                <w:sz w:val="24"/>
                <w:szCs w:val="24"/>
                <w:lang w:val="uk-UA" w:eastAsia="zh-CN" w:bidi="hi-IN"/>
              </w:rPr>
              <w:t>і</w:t>
            </w:r>
            <w:r w:rsidRPr="000C2FCD">
              <w:rPr>
                <w:rFonts w:ascii="Times New Roman" w:eastAsia="Segoe UI" w:hAnsi="Times New Roman" w:cs="Times New Roman"/>
                <w:b/>
                <w:color w:val="000000"/>
                <w:kern w:val="3"/>
                <w:sz w:val="24"/>
                <w:szCs w:val="24"/>
                <w:lang w:val="uk-UA" w:eastAsia="zh-CN" w:bidi="hi-IN"/>
              </w:rPr>
              <w:t>ти</w:t>
            </w:r>
          </w:p>
        </w:tc>
      </w:tr>
      <w:tr w:rsidR="00657624" w:rsidRPr="000C2FCD" w14:paraId="43016A2D" w14:textId="77777777" w:rsidTr="005F72DC">
        <w:trPr>
          <w:trHeight w:val="567"/>
        </w:trPr>
        <w:tc>
          <w:tcPr>
            <w:tcW w:w="9645" w:type="dxa"/>
          </w:tcPr>
          <w:p w14:paraId="739DD2B0"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З</w:t>
            </w:r>
            <w:r w:rsidRPr="000C2FCD">
              <w:rPr>
                <w:rFonts w:ascii="Times New Roman" w:eastAsia="Calibri" w:hAnsi="Times New Roman" w:cs="Times New Roman"/>
                <w:color w:val="000000"/>
                <w:kern w:val="3"/>
                <w:sz w:val="24"/>
                <w:szCs w:val="24"/>
                <w:lang w:val="uk-UA" w:eastAsia="zh-CN" w:bidi="hi-IN"/>
              </w:rPr>
              <w:t>а р</w:t>
            </w:r>
            <w:r w:rsidRPr="000C2FCD">
              <w:rPr>
                <w:rFonts w:ascii="Times New Roman" w:eastAsia="Segoe UI" w:hAnsi="Times New Roman" w:cs="Times New Roman"/>
                <w:color w:val="000000"/>
                <w:kern w:val="3"/>
                <w:sz w:val="24"/>
                <w:szCs w:val="24"/>
                <w:lang w:val="uk-UA" w:eastAsia="zh-CN" w:bidi="hi-IN"/>
              </w:rPr>
              <w:t>езультатами анкетування 48,7% учнів вважає, що їхня думка вислуховується і  враховується вчителями під час проведення навчальних занять з більшості навчальних предметів, хоча 34,6% учнів вважає, що враховується з окремих навчальних предметів; лише 11,5% учнів вважає, що більшість вчителів нав’язують свою думку як єдину правильну; 5,2%  вважає, що думка учнів практично не враховується.</w:t>
            </w:r>
          </w:p>
          <w:p w14:paraId="08A89A2F"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Педагогічні працівники використовують форми роботи, спрямовані на формування партнерських взаємин з учнями із застосуванням особистісно орієнтованого підходу. Під час спостереження за проведенням навчальних занять, 84% учнів працювали із зацікавленням, співпрацювали між собою. Прослідковується повага вчителя до кожної дитини, її цілей, запитів та інтересів.</w:t>
            </w:r>
          </w:p>
          <w:p w14:paraId="472FB472"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У переважній більшості, а саме 92%  педагогічних працівників, вважають, що  комунікація націлена на те, щоб кожен учень відчував себе особистістю, </w:t>
            </w:r>
            <w:r w:rsidRPr="000C2FCD">
              <w:rPr>
                <w:rFonts w:ascii="Times New Roman" w:eastAsia="Calibri" w:hAnsi="Times New Roman" w:cs="Times New Roman"/>
                <w:color w:val="000000"/>
                <w:kern w:val="3"/>
                <w:sz w:val="24"/>
                <w:szCs w:val="24"/>
                <w:lang w:val="uk-UA" w:eastAsia="zh-CN" w:bidi="hi-IN"/>
              </w:rPr>
              <w:t>спрямована на розвиток та саморозвиток кожної дитини.</w:t>
            </w:r>
          </w:p>
          <w:p w14:paraId="0C2A5C2C"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У 83% педагогічних працівників партнерська діяльність вчителя та учня  орієнтується на розвиток творчої активності, творчого мислення, вміння застосовувати критичне мислення в нових умовах, педагогічні працівники </w:t>
            </w:r>
            <w:r w:rsidRPr="000C2FCD">
              <w:rPr>
                <w:rFonts w:ascii="Times New Roman" w:eastAsia="Calibri" w:hAnsi="Times New Roman" w:cs="Times New Roman"/>
                <w:color w:val="000000"/>
                <w:kern w:val="3"/>
                <w:sz w:val="24"/>
                <w:szCs w:val="24"/>
                <w:lang w:val="uk-UA" w:eastAsia="zh-CN" w:bidi="hi-IN"/>
              </w:rPr>
              <w:t>мотивують учнів застосовувати власний життєвий досвід та шукати різні варіанти рішень.</w:t>
            </w:r>
          </w:p>
          <w:p w14:paraId="501EC6E5"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75% вчителів у завданнях, що пропонують учням, враховують їхні життєві інтереси та запити, формулюють мету/завдання/проблему та її розв’язання відбувається спільно з учнями.</w:t>
            </w:r>
          </w:p>
          <w:p w14:paraId="47C120E6"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За результатами спостереження за навчальними заняттями, встановлено, що ніхто з педагогів у роботі з учнями не застосовує авторитарний підхід (нав’язування своєї думки, блокування ініціативи учнів, зневага до гідності дитини, її прав).</w:t>
            </w:r>
          </w:p>
          <w:p w14:paraId="5717EBFF"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202124"/>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lastRenderedPageBreak/>
              <w:t xml:space="preserve">92,2% педагогів зазначили, що </w:t>
            </w:r>
            <w:r w:rsidRPr="000C2FCD">
              <w:rPr>
                <w:rFonts w:ascii="Times New Roman" w:eastAsia="Segoe UI" w:hAnsi="Times New Roman" w:cs="Times New Roman"/>
                <w:color w:val="202124"/>
                <w:kern w:val="3"/>
                <w:sz w:val="24"/>
                <w:szCs w:val="24"/>
                <w:lang w:val="uk-UA" w:eastAsia="zh-CN" w:bidi="hi-IN"/>
              </w:rPr>
              <w:t xml:space="preserve">забезпечують зворотний зв’язок щодо навчальних досягнень учня, зокрема через електронні щоденники, електронну пошту, месенджери, </w:t>
            </w:r>
            <w:proofErr w:type="spellStart"/>
            <w:r w:rsidRPr="000C2FCD">
              <w:rPr>
                <w:rFonts w:ascii="Times New Roman" w:eastAsia="Segoe UI" w:hAnsi="Times New Roman" w:cs="Times New Roman"/>
                <w:color w:val="202124"/>
                <w:kern w:val="3"/>
                <w:sz w:val="24"/>
                <w:szCs w:val="24"/>
                <w:lang w:val="uk-UA" w:eastAsia="zh-CN" w:bidi="hi-IN"/>
              </w:rPr>
              <w:t>Classroom</w:t>
            </w:r>
            <w:proofErr w:type="spellEnd"/>
            <w:r w:rsidRPr="000C2FCD">
              <w:rPr>
                <w:rFonts w:ascii="Times New Roman" w:eastAsia="Segoe UI" w:hAnsi="Times New Roman" w:cs="Times New Roman"/>
                <w:color w:val="202124"/>
                <w:kern w:val="3"/>
                <w:sz w:val="24"/>
                <w:szCs w:val="24"/>
                <w:lang w:val="uk-UA" w:eastAsia="zh-CN" w:bidi="hi-IN"/>
              </w:rPr>
              <w:t xml:space="preserve">, індивідуальні бесіди. </w:t>
            </w:r>
          </w:p>
          <w:p w14:paraId="4BC58AAD" w14:textId="4DD5E123"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202124"/>
                <w:kern w:val="3"/>
                <w:sz w:val="24"/>
                <w:szCs w:val="24"/>
                <w:lang w:val="uk-UA" w:eastAsia="zh-CN" w:bidi="hi-IN"/>
              </w:rPr>
              <w:t xml:space="preserve">82,4% вчителів вказали на те, що використовують індивідуальне або групове консультування учнів під час використання технології дистанційного навчання, при цьому використовуючи платформу </w:t>
            </w:r>
            <w:proofErr w:type="spellStart"/>
            <w:r w:rsidRPr="000C2FCD">
              <w:rPr>
                <w:rFonts w:ascii="Times New Roman" w:eastAsia="Segoe UI" w:hAnsi="Times New Roman" w:cs="Times New Roman"/>
                <w:color w:val="202124"/>
                <w:kern w:val="3"/>
                <w:sz w:val="24"/>
                <w:szCs w:val="24"/>
                <w:lang w:val="uk-UA" w:eastAsia="zh-CN" w:bidi="hi-IN"/>
              </w:rPr>
              <w:t>Classroom</w:t>
            </w:r>
            <w:proofErr w:type="spellEnd"/>
            <w:r w:rsidRPr="000C2FCD">
              <w:rPr>
                <w:rFonts w:ascii="Times New Roman" w:eastAsia="Segoe UI" w:hAnsi="Times New Roman" w:cs="Times New Roman"/>
                <w:color w:val="202124"/>
                <w:kern w:val="3"/>
                <w:sz w:val="24"/>
                <w:szCs w:val="24"/>
                <w:lang w:val="uk-UA" w:eastAsia="zh-CN" w:bidi="hi-IN"/>
              </w:rPr>
              <w:t xml:space="preserve">. При цьому, </w:t>
            </w:r>
            <w:r w:rsidRPr="000C2FCD">
              <w:rPr>
                <w:rFonts w:ascii="Times New Roman" w:eastAsia="Segoe UI" w:hAnsi="Times New Roman" w:cs="Times New Roman"/>
                <w:color w:val="000000"/>
                <w:kern w:val="3"/>
                <w:sz w:val="24"/>
                <w:szCs w:val="24"/>
                <w:lang w:val="uk-UA" w:eastAsia="zh-CN" w:bidi="hi-IN"/>
              </w:rPr>
              <w:t>47% вчителів вказали, що  визначають час, розробляють графік такого консультування або спілкування, 53% не визначають заздалег</w:t>
            </w:r>
            <w:r w:rsidR="000C2FCD">
              <w:rPr>
                <w:rFonts w:ascii="Times New Roman" w:eastAsia="Segoe UI" w:hAnsi="Times New Roman" w:cs="Times New Roman"/>
                <w:color w:val="000000"/>
                <w:kern w:val="3"/>
                <w:sz w:val="24"/>
                <w:szCs w:val="24"/>
                <w:lang w:val="uk-UA" w:eastAsia="zh-CN" w:bidi="hi-IN"/>
              </w:rPr>
              <w:t>ідь</w:t>
            </w:r>
            <w:r w:rsidRPr="000C2FCD">
              <w:rPr>
                <w:rFonts w:ascii="Times New Roman" w:eastAsia="Segoe UI" w:hAnsi="Times New Roman" w:cs="Times New Roman"/>
                <w:color w:val="000000"/>
                <w:kern w:val="3"/>
                <w:sz w:val="24"/>
                <w:szCs w:val="24"/>
                <w:lang w:val="uk-UA" w:eastAsia="zh-CN" w:bidi="hi-IN"/>
              </w:rPr>
              <w:t xml:space="preserve"> час консультування учнів, аргументуючи тим, що консультації проводять за потреби чи побажанням учнів.</w:t>
            </w:r>
          </w:p>
          <w:p w14:paraId="7465DE0B"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Педагогічні працівники співпрацюють з батьками учнів з питань організації освітнього процесу, забезпечують постійний зворотній зв’язок.</w:t>
            </w:r>
          </w:p>
          <w:p w14:paraId="03044BFA"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У ліцеї налагоджена конструктивна комунікація педагогічних працівників із батьками учнів. У  річному плані роботи включено заходи для налагодження комунікації: зокрема залучення батьків до загальношкільних зборів.</w:t>
            </w:r>
          </w:p>
          <w:p w14:paraId="56E37296"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Результати анкетування батьків свідчать про те, що 88,5% педагогів забезпечують зворотній зв'язок з ними.</w:t>
            </w:r>
          </w:p>
          <w:p w14:paraId="6EAFCA3F" w14:textId="212ACF90"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У розв’язанні проблемних ситуацій у 96,6% випадків батьки розраховують на допомогу класного керівника. 87,6% батьків зас</w:t>
            </w:r>
            <w:r w:rsidR="000C2FCD">
              <w:rPr>
                <w:rFonts w:ascii="Times New Roman" w:eastAsia="Segoe UI" w:hAnsi="Times New Roman" w:cs="Times New Roman"/>
                <w:color w:val="000000"/>
                <w:kern w:val="3"/>
                <w:sz w:val="24"/>
                <w:szCs w:val="24"/>
                <w:lang w:val="uk-UA" w:eastAsia="zh-CN" w:bidi="hi-IN"/>
              </w:rPr>
              <w:t>в</w:t>
            </w:r>
            <w:r w:rsidRPr="000C2FCD">
              <w:rPr>
                <w:rFonts w:ascii="Times New Roman" w:eastAsia="Segoe UI" w:hAnsi="Times New Roman" w:cs="Times New Roman"/>
                <w:color w:val="000000"/>
                <w:kern w:val="3"/>
                <w:sz w:val="24"/>
                <w:szCs w:val="24"/>
                <w:lang w:val="uk-UA" w:eastAsia="zh-CN" w:bidi="hi-IN"/>
              </w:rPr>
              <w:t xml:space="preserve">ідчили, що інформацію про діяльність закладу освіти отримує від класного керівника та на батьківських зборах. </w:t>
            </w:r>
          </w:p>
          <w:p w14:paraId="68EEB6FD"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За результатами анкетування педагогічних працівників, 88,6% учителів серед форм комунікації з батьками обрали індивідуальне спілкування з ними, а 81,9%  педагогів  </w:t>
            </w:r>
            <w:proofErr w:type="spellStart"/>
            <w:r w:rsidRPr="000C2FCD">
              <w:rPr>
                <w:rFonts w:ascii="Times New Roman" w:eastAsia="Segoe UI" w:hAnsi="Times New Roman" w:cs="Times New Roman"/>
                <w:color w:val="000000"/>
                <w:kern w:val="3"/>
                <w:sz w:val="24"/>
                <w:szCs w:val="24"/>
                <w:lang w:val="uk-UA" w:eastAsia="zh-CN" w:bidi="hi-IN"/>
              </w:rPr>
              <w:t>комунікують</w:t>
            </w:r>
            <w:proofErr w:type="spellEnd"/>
            <w:r w:rsidRPr="000C2FCD">
              <w:rPr>
                <w:rFonts w:ascii="Times New Roman" w:eastAsia="Segoe UI" w:hAnsi="Times New Roman" w:cs="Times New Roman"/>
                <w:color w:val="000000"/>
                <w:kern w:val="3"/>
                <w:sz w:val="24"/>
                <w:szCs w:val="24"/>
                <w:lang w:val="uk-UA" w:eastAsia="zh-CN" w:bidi="hi-IN"/>
              </w:rPr>
              <w:t xml:space="preserve"> з батьками на батьківських зборах. За результатами аналізу форми вивчення педагогічної діяльності вчителів 92,2% педагогів забезпечують зворотний зв′язок щодо навчальних досягнень учнів. Роблять це шляхом аналізу учнівських робіт, через повідомлення батьків. </w:t>
            </w:r>
          </w:p>
          <w:p w14:paraId="28EEFB87"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У закладі освіти існує практика педагогічного наставництва, </w:t>
            </w:r>
            <w:proofErr w:type="spellStart"/>
            <w:r w:rsidRPr="000C2FCD">
              <w:rPr>
                <w:rFonts w:ascii="Times New Roman" w:eastAsia="Segoe UI" w:hAnsi="Times New Roman" w:cs="Times New Roman"/>
                <w:color w:val="000000"/>
                <w:kern w:val="3"/>
                <w:sz w:val="24"/>
                <w:szCs w:val="24"/>
                <w:lang w:val="uk-UA" w:eastAsia="zh-CN" w:bidi="hi-IN"/>
              </w:rPr>
              <w:t>взаємонавчання</w:t>
            </w:r>
            <w:proofErr w:type="spellEnd"/>
            <w:r w:rsidRPr="000C2FCD">
              <w:rPr>
                <w:rFonts w:ascii="Times New Roman" w:eastAsia="Segoe UI" w:hAnsi="Times New Roman" w:cs="Times New Roman"/>
                <w:color w:val="000000"/>
                <w:kern w:val="3"/>
                <w:sz w:val="24"/>
                <w:szCs w:val="24"/>
                <w:lang w:val="uk-UA" w:eastAsia="zh-CN" w:bidi="hi-IN"/>
              </w:rPr>
              <w:t xml:space="preserve"> та інших форм професійної співпраці. </w:t>
            </w:r>
            <w:r w:rsidRPr="000C2FCD">
              <w:rPr>
                <w:rFonts w:ascii="Times New Roman" w:eastAsia="Segoe UI" w:hAnsi="Times New Roman" w:cs="Times New Roman"/>
                <w:color w:val="202124"/>
                <w:kern w:val="3"/>
                <w:sz w:val="24"/>
                <w:szCs w:val="24"/>
                <w:lang w:val="uk-UA" w:eastAsia="zh-CN" w:bidi="hi-IN"/>
              </w:rPr>
              <w:t xml:space="preserve">Зі слів заступників керівника у закладі освіти налагоджена співпраця між педагогами. Основними формами співпраці педагогів є наставництво, </w:t>
            </w:r>
            <w:proofErr w:type="spellStart"/>
            <w:r w:rsidRPr="000C2FCD">
              <w:rPr>
                <w:rFonts w:ascii="Times New Roman" w:eastAsia="Segoe UI" w:hAnsi="Times New Roman" w:cs="Times New Roman"/>
                <w:color w:val="202124"/>
                <w:kern w:val="3"/>
                <w:sz w:val="24"/>
                <w:szCs w:val="24"/>
                <w:lang w:val="uk-UA" w:eastAsia="zh-CN" w:bidi="hi-IN"/>
              </w:rPr>
              <w:t>взаємовідвідування</w:t>
            </w:r>
            <w:proofErr w:type="spellEnd"/>
            <w:r w:rsidRPr="000C2FCD">
              <w:rPr>
                <w:rFonts w:ascii="Times New Roman" w:eastAsia="Segoe UI" w:hAnsi="Times New Roman" w:cs="Times New Roman"/>
                <w:color w:val="202124"/>
                <w:kern w:val="3"/>
                <w:sz w:val="24"/>
                <w:szCs w:val="24"/>
                <w:lang w:val="uk-UA" w:eastAsia="zh-CN" w:bidi="hi-IN"/>
              </w:rPr>
              <w:t xml:space="preserve"> навчальних занять та проведення засідань методичних об’єднань вчителів. Наставники допомагають молодим вчителям. Для цього організовано педагогічну інтернатуру для вчителів без досвіду педагогічної діяльності. Після  відвідування навчального заняття, педагоги заповнюють форму вивчення педагогічної діяльності, обговорюють результати спостереження за навчальним заняттям, освітні ресурси та завдання, які використовують педагоги.</w:t>
            </w:r>
          </w:p>
          <w:p w14:paraId="733427EE"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 xml:space="preserve">Педагогічні працівники поширюють свій досвід через виступи на тематичних семінарах, засіданнях методичних об’єднань вчителів, участь у науково-практичних конференціях, підготовку та публікацію статей у фахових виданнях, висвітлення   інформації у соціальних мережах, участь доповіді на Освітніх кластерів ЦПРПП, участь у Всеукраїнській Малій </w:t>
            </w:r>
            <w:proofErr w:type="spellStart"/>
            <w:r w:rsidRPr="000C2FCD">
              <w:rPr>
                <w:rFonts w:ascii="Times New Roman" w:eastAsia="Segoe UI" w:hAnsi="Times New Roman" w:cs="Times New Roman"/>
                <w:color w:val="000000"/>
                <w:kern w:val="3"/>
                <w:sz w:val="24"/>
                <w:szCs w:val="24"/>
                <w:lang w:val="uk-UA" w:eastAsia="zh-CN" w:bidi="hi-IN"/>
              </w:rPr>
              <w:t>EdCamp</w:t>
            </w:r>
            <w:proofErr w:type="spellEnd"/>
            <w:r w:rsidRPr="000C2FCD">
              <w:rPr>
                <w:rFonts w:ascii="Times New Roman" w:eastAsia="Segoe UI" w:hAnsi="Times New Roman" w:cs="Times New Roman"/>
                <w:color w:val="000000"/>
                <w:kern w:val="3"/>
                <w:sz w:val="24"/>
                <w:szCs w:val="24"/>
                <w:lang w:val="uk-UA" w:eastAsia="zh-CN" w:bidi="hi-IN"/>
              </w:rPr>
              <w:t xml:space="preserve">-академії для учнівства (проводили </w:t>
            </w:r>
            <w:proofErr w:type="spellStart"/>
            <w:r w:rsidRPr="000C2FCD">
              <w:rPr>
                <w:rFonts w:ascii="Times New Roman" w:eastAsia="Segoe UI" w:hAnsi="Times New Roman" w:cs="Times New Roman"/>
                <w:color w:val="000000"/>
                <w:kern w:val="3"/>
                <w:sz w:val="24"/>
                <w:szCs w:val="24"/>
                <w:lang w:val="uk-UA" w:eastAsia="zh-CN" w:bidi="hi-IN"/>
              </w:rPr>
              <w:t>уроки</w:t>
            </w:r>
            <w:proofErr w:type="spellEnd"/>
            <w:r w:rsidRPr="000C2FCD">
              <w:rPr>
                <w:rFonts w:ascii="Times New Roman" w:eastAsia="Segoe UI" w:hAnsi="Times New Roman" w:cs="Times New Roman"/>
                <w:color w:val="000000"/>
                <w:kern w:val="3"/>
                <w:sz w:val="24"/>
                <w:szCs w:val="24"/>
                <w:lang w:val="uk-UA" w:eastAsia="zh-CN" w:bidi="hi-IN"/>
              </w:rPr>
              <w:t xml:space="preserve"> СЕЕН для 1-2 класів).</w:t>
            </w:r>
          </w:p>
          <w:p w14:paraId="32ECD703"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За результатами анкетування педагогічних працівників, психологічний клімат у закладі освіти сприяє співпраці педагогів. 51,4% вчителів зазначили, що у закладі створені всі умови для співпраці, 47,6% обрали варіант: в цілому так, але співпраця, переважно, є ситуативною.</w:t>
            </w:r>
          </w:p>
        </w:tc>
      </w:tr>
      <w:tr w:rsidR="00657624" w:rsidRPr="000C2FCD" w14:paraId="187C4577" w14:textId="77777777" w:rsidTr="005F72DC">
        <w:trPr>
          <w:trHeight w:val="567"/>
        </w:trPr>
        <w:tc>
          <w:tcPr>
            <w:tcW w:w="9645" w:type="dxa"/>
          </w:tcPr>
          <w:p w14:paraId="28532341" w14:textId="77777777" w:rsidR="00657624" w:rsidRPr="000C2FCD" w:rsidRDefault="00657624" w:rsidP="00657624">
            <w:pPr>
              <w:suppressAutoHyphens/>
              <w:ind w:left="311" w:right="121" w:firstLine="425"/>
              <w:jc w:val="center"/>
              <w:textAlignment w:val="baseline"/>
              <w:rPr>
                <w:rFonts w:ascii="Times New Roman" w:eastAsia="Segoe UI" w:hAnsi="Times New Roman" w:cs="Times New Roman"/>
                <w:b/>
                <w:color w:val="000000"/>
                <w:kern w:val="3"/>
                <w:sz w:val="24"/>
                <w:szCs w:val="24"/>
                <w:lang w:val="uk-UA" w:eastAsia="zh-CN" w:bidi="hi-IN"/>
              </w:rPr>
            </w:pPr>
            <w:r w:rsidRPr="000C2FCD">
              <w:rPr>
                <w:rFonts w:ascii="Times New Roman" w:eastAsia="Segoe UI" w:hAnsi="Times New Roman" w:cs="Times New Roman"/>
                <w:b/>
                <w:color w:val="000000"/>
                <w:kern w:val="3"/>
                <w:sz w:val="24"/>
                <w:szCs w:val="24"/>
                <w:lang w:val="uk-UA" w:eastAsia="zh-CN" w:bidi="hi-IN"/>
              </w:rPr>
              <w:lastRenderedPageBreak/>
              <w:t>3.4. Організація педагогічної діяльності та навчання учнів на засадах академічної доброчесності</w:t>
            </w:r>
          </w:p>
        </w:tc>
      </w:tr>
      <w:tr w:rsidR="00657624" w:rsidRPr="000C2FCD" w14:paraId="63F20296" w14:textId="77777777" w:rsidTr="005F72DC">
        <w:trPr>
          <w:trHeight w:val="567"/>
        </w:trPr>
        <w:tc>
          <w:tcPr>
            <w:tcW w:w="9645" w:type="dxa"/>
          </w:tcPr>
          <w:p w14:paraId="72819954"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Педагогічні працівники під час провадження педагогічної та наукової діяльності дотримуються академічної доброчесності.</w:t>
            </w:r>
          </w:p>
          <w:p w14:paraId="70E42712"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Результати спостереження за проведенням навчальних занять свідчать про те, що 68% вчителів вказують джерело інформації, авторство. Під час уроку 75% педагогів акцентують увагу на цінності самостійного виконання завдань. 67% вчителів добирають завдання/вправи, що унеможливлюють списування. При використанні освітніх ресурсів усі педагоги дотримуються принципів і визначених законодавством правил академічної доброчесності.</w:t>
            </w:r>
          </w:p>
          <w:p w14:paraId="7BBBCB9B"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lastRenderedPageBreak/>
              <w:t xml:space="preserve">За результатами анкетування педагогічних працівників для забезпечення академічної доброчесності у своїй професійній діяльності 61% вчителів оцінюють результати навчання учнів об’єктивно і неупереджено;  41% опитаних при використанні інформації вказують використане джерело;  23,8% унеможливлюють списування (добирають відповідні завдання, застосовують індивідуальні варіанти завдань); 22,9% респондентів проводять бесіди відповідної тематики з учнями та їхніми батьками. </w:t>
            </w:r>
          </w:p>
          <w:p w14:paraId="6E7EF311" w14:textId="0269849C"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Педагогічні працівники в</w:t>
            </w:r>
            <w:r w:rsidR="000C2FCD">
              <w:rPr>
                <w:rFonts w:ascii="Times New Roman" w:eastAsia="Segoe UI" w:hAnsi="Times New Roman" w:cs="Times New Roman"/>
                <w:color w:val="000000"/>
                <w:kern w:val="3"/>
                <w:sz w:val="24"/>
                <w:szCs w:val="24"/>
                <w:lang w:val="uk-UA" w:eastAsia="zh-CN" w:bidi="hi-IN"/>
              </w:rPr>
              <w:t xml:space="preserve"> </w:t>
            </w:r>
            <w:r w:rsidRPr="000C2FCD">
              <w:rPr>
                <w:rFonts w:ascii="Times New Roman" w:eastAsia="Segoe UI" w:hAnsi="Times New Roman" w:cs="Times New Roman"/>
                <w:color w:val="000000"/>
                <w:kern w:val="3"/>
                <w:sz w:val="24"/>
                <w:szCs w:val="24"/>
                <w:lang w:val="uk-UA" w:eastAsia="zh-CN" w:bidi="hi-IN"/>
              </w:rPr>
              <w:t>цілому сприяють дотриманню академічної доброчесності учнями.</w:t>
            </w:r>
          </w:p>
          <w:p w14:paraId="173FB376"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Segoe UI" w:hAnsi="Times New Roman" w:cs="Times New Roman"/>
                <w:color w:val="000000"/>
                <w:kern w:val="3"/>
                <w:sz w:val="24"/>
                <w:szCs w:val="24"/>
                <w:lang w:val="uk-UA" w:eastAsia="zh-CN" w:bidi="hi-IN"/>
              </w:rPr>
              <w:t>За результатами анкетування  37,2% учнів зазначили, що з ними систематично проводять бесіди про важливість дотримання академічної доброчесності, проте 38,5% зазначили, що такі бесіди проводять нерегулярно; 14,1% вказують, що подібні заходи не проводяться, а 5,1% говорять, що тільки бесіди проводять на початку навчального року.</w:t>
            </w:r>
          </w:p>
          <w:p w14:paraId="01D47915" w14:textId="77777777" w:rsidR="00657624" w:rsidRPr="000C2FCD" w:rsidRDefault="00657624" w:rsidP="00657624">
            <w:pPr>
              <w:spacing w:after="120"/>
              <w:ind w:left="311" w:right="121" w:firstLine="425"/>
              <w:jc w:val="both"/>
              <w:rPr>
                <w:rFonts w:ascii="Times New Roman" w:eastAsia="Calibri" w:hAnsi="Times New Roman" w:cs="Times New Roman"/>
                <w:color w:val="000000"/>
                <w:sz w:val="24"/>
                <w:szCs w:val="24"/>
                <w:lang w:val="uk-UA" w:eastAsia="uk-UA"/>
              </w:rPr>
            </w:pPr>
          </w:p>
          <w:p w14:paraId="4F35CB7B" w14:textId="77777777" w:rsidR="00657624" w:rsidRPr="000C2FCD" w:rsidRDefault="00657624" w:rsidP="00657624">
            <w:pPr>
              <w:ind w:firstLine="594"/>
              <w:jc w:val="center"/>
              <w:rPr>
                <w:rFonts w:ascii="Times New Roman" w:eastAsia="Calibri" w:hAnsi="Times New Roman" w:cs="Times New Roman"/>
                <w:b/>
                <w:color w:val="000000"/>
                <w:sz w:val="24"/>
                <w:szCs w:val="24"/>
                <w:lang w:val="uk-UA" w:eastAsia="uk-UA"/>
              </w:rPr>
            </w:pPr>
            <w:r w:rsidRPr="000C2FCD">
              <w:rPr>
                <w:rFonts w:ascii="Times New Roman" w:eastAsia="Calibri" w:hAnsi="Times New Roman" w:cs="Times New Roman"/>
                <w:b/>
                <w:color w:val="000000"/>
                <w:sz w:val="24"/>
                <w:szCs w:val="24"/>
                <w:lang w:val="uk-UA" w:eastAsia="uk-UA"/>
              </w:rPr>
              <w:t>Рівні оцінювання якості освітньої діяльності закладу за</w:t>
            </w:r>
          </w:p>
          <w:p w14:paraId="5DCC1802" w14:textId="77777777" w:rsidR="00657624" w:rsidRPr="000C2FCD" w:rsidRDefault="00657624" w:rsidP="00657624">
            <w:pPr>
              <w:spacing w:after="120"/>
              <w:ind w:left="311" w:right="121" w:firstLine="425"/>
              <w:jc w:val="center"/>
              <w:rPr>
                <w:rFonts w:ascii="Times New Roman" w:eastAsia="Calibri" w:hAnsi="Times New Roman" w:cs="Times New Roman"/>
                <w:b/>
                <w:color w:val="000000"/>
                <w:sz w:val="24"/>
                <w:szCs w:val="24"/>
                <w:lang w:val="uk-UA" w:eastAsia="uk-UA"/>
              </w:rPr>
            </w:pPr>
            <w:r w:rsidRPr="000C2FCD">
              <w:rPr>
                <w:rFonts w:ascii="Times New Roman" w:eastAsia="Calibri" w:hAnsi="Times New Roman" w:cs="Times New Roman"/>
                <w:b/>
                <w:color w:val="000000"/>
                <w:sz w:val="24"/>
                <w:szCs w:val="24"/>
                <w:lang w:val="uk-UA" w:eastAsia="uk-UA"/>
              </w:rPr>
              <w:t xml:space="preserve">напрямом 3. </w:t>
            </w:r>
            <w:r w:rsidRPr="000C2FCD">
              <w:rPr>
                <w:rFonts w:ascii="Times New Roman" w:eastAsia="Calibri" w:hAnsi="Times New Roman" w:cs="Times New Roman"/>
                <w:b/>
                <w:sz w:val="24"/>
                <w:szCs w:val="24"/>
                <w:lang w:val="uk-UA"/>
              </w:rPr>
              <w:t>«Педагогічна діяльність педагогічних працівників закладу освіти»</w:t>
            </w:r>
          </w:p>
          <w:p w14:paraId="79C1EBE6" w14:textId="2510F81D" w:rsidR="00657624" w:rsidRPr="000C2FCD" w:rsidRDefault="00657624" w:rsidP="00657624">
            <w:pPr>
              <w:tabs>
                <w:tab w:val="left" w:pos="1409"/>
              </w:tabs>
              <w:ind w:left="311" w:right="121" w:firstLine="425"/>
              <w:contextualSpacing/>
              <w:jc w:val="both"/>
              <w:rPr>
                <w:rFonts w:ascii="Times New Roman" w:eastAsia="Calibri" w:hAnsi="Times New Roman" w:cs="Times New Roman"/>
                <w:color w:val="000000"/>
                <w:sz w:val="24"/>
                <w:szCs w:val="24"/>
                <w:lang w:val="uk-UA" w:eastAsia="uk-UA"/>
              </w:rPr>
            </w:pPr>
            <w:r w:rsidRPr="000C2FCD">
              <w:rPr>
                <w:rFonts w:ascii="Times New Roman" w:eastAsia="Calibri" w:hAnsi="Times New Roman" w:cs="Times New Roman"/>
                <w:color w:val="000000"/>
                <w:sz w:val="24"/>
                <w:szCs w:val="24"/>
                <w:lang w:val="uk-UA" w:eastAsia="uk-UA"/>
              </w:rPr>
              <w:t xml:space="preserve">Вимога 3.1. </w:t>
            </w:r>
            <w:r w:rsidRPr="000C2FCD">
              <w:rPr>
                <w:rFonts w:ascii="Times New Roman" w:eastAsia="Segoe UI" w:hAnsi="Times New Roman" w:cs="Times New Roman"/>
                <w:color w:val="000000"/>
                <w:kern w:val="3"/>
                <w:sz w:val="24"/>
                <w:szCs w:val="24"/>
                <w:lang w:val="uk-UA" w:eastAsia="zh-CN" w:bidi="hi-IN"/>
              </w:rPr>
              <w:t>Ефективність планування педагогічними працівниками своєї діяльності, використання сучасних освітніх підходів</w:t>
            </w:r>
            <w:r w:rsidR="000C2FCD">
              <w:rPr>
                <w:rFonts w:ascii="Times New Roman" w:eastAsia="Segoe UI" w:hAnsi="Times New Roman" w:cs="Times New Roman"/>
                <w:color w:val="000000"/>
                <w:kern w:val="3"/>
                <w:sz w:val="24"/>
                <w:szCs w:val="24"/>
                <w:lang w:val="uk-UA" w:eastAsia="zh-CN" w:bidi="hi-IN"/>
              </w:rPr>
              <w:t xml:space="preserve"> </w:t>
            </w:r>
            <w:r w:rsidRPr="000C2FCD">
              <w:rPr>
                <w:rFonts w:ascii="Times New Roman" w:eastAsia="Segoe UI" w:hAnsi="Times New Roman" w:cs="Times New Roman"/>
                <w:color w:val="000000"/>
                <w:kern w:val="3"/>
                <w:sz w:val="24"/>
                <w:szCs w:val="24"/>
                <w:lang w:val="uk-UA" w:eastAsia="zh-CN" w:bidi="hi-IN"/>
              </w:rPr>
              <w:t xml:space="preserve">до організації освітнього процесу з метою формування ключових </w:t>
            </w:r>
            <w:proofErr w:type="spellStart"/>
            <w:r w:rsidRPr="000C2FCD">
              <w:rPr>
                <w:rFonts w:ascii="Times New Roman" w:eastAsia="Segoe UI" w:hAnsi="Times New Roman" w:cs="Times New Roman"/>
                <w:color w:val="000000"/>
                <w:kern w:val="3"/>
                <w:sz w:val="24"/>
                <w:szCs w:val="24"/>
                <w:lang w:val="uk-UA" w:eastAsia="zh-CN" w:bidi="hi-IN"/>
              </w:rPr>
              <w:t>компетентностей</w:t>
            </w:r>
            <w:proofErr w:type="spellEnd"/>
            <w:r w:rsidRPr="000C2FCD">
              <w:rPr>
                <w:rFonts w:ascii="Times New Roman" w:eastAsia="Segoe UI" w:hAnsi="Times New Roman" w:cs="Times New Roman"/>
                <w:color w:val="000000"/>
                <w:kern w:val="3"/>
                <w:sz w:val="24"/>
                <w:szCs w:val="24"/>
                <w:lang w:val="uk-UA" w:eastAsia="zh-CN" w:bidi="hi-IN"/>
              </w:rPr>
              <w:t xml:space="preserve"> учнів</w:t>
            </w:r>
            <w:r w:rsidRPr="000C2FCD">
              <w:rPr>
                <w:rFonts w:ascii="Times New Roman" w:eastAsia="Calibri" w:hAnsi="Times New Roman" w:cs="Times New Roman"/>
                <w:color w:val="000000"/>
                <w:sz w:val="24"/>
                <w:szCs w:val="24"/>
                <w:lang w:val="uk-UA" w:eastAsia="uk-UA"/>
              </w:rPr>
              <w:t xml:space="preserve"> -</w:t>
            </w:r>
            <w:r w:rsidRPr="000C2FCD">
              <w:rPr>
                <w:rFonts w:ascii="Times New Roman" w:eastAsia="Calibri" w:hAnsi="Times New Roman" w:cs="Times New Roman"/>
                <w:b/>
                <w:color w:val="000000"/>
                <w:sz w:val="24"/>
                <w:szCs w:val="24"/>
                <w:lang w:val="uk-UA" w:eastAsia="uk-UA"/>
              </w:rPr>
              <w:t xml:space="preserve"> достатній рівень.</w:t>
            </w:r>
          </w:p>
          <w:p w14:paraId="1F83DB54" w14:textId="77777777" w:rsidR="00657624" w:rsidRPr="000C2FCD" w:rsidRDefault="00657624" w:rsidP="00657624">
            <w:pPr>
              <w:tabs>
                <w:tab w:val="left" w:pos="1409"/>
              </w:tabs>
              <w:ind w:left="311" w:right="121" w:firstLine="425"/>
              <w:contextualSpacing/>
              <w:jc w:val="both"/>
              <w:rPr>
                <w:rFonts w:ascii="Times New Roman" w:eastAsia="Calibri" w:hAnsi="Times New Roman" w:cs="Times New Roman"/>
                <w:color w:val="000000"/>
                <w:sz w:val="24"/>
                <w:szCs w:val="24"/>
                <w:lang w:val="uk-UA" w:eastAsia="uk-UA"/>
              </w:rPr>
            </w:pPr>
            <w:r w:rsidRPr="000C2FCD">
              <w:rPr>
                <w:rFonts w:ascii="Times New Roman" w:eastAsia="Calibri" w:hAnsi="Times New Roman" w:cs="Times New Roman"/>
                <w:color w:val="000000"/>
                <w:sz w:val="24"/>
                <w:szCs w:val="24"/>
                <w:lang w:val="uk-UA" w:eastAsia="uk-UA"/>
              </w:rPr>
              <w:t xml:space="preserve">Вимога 3.2. </w:t>
            </w:r>
            <w:r w:rsidRPr="000C2FCD">
              <w:rPr>
                <w:rFonts w:ascii="Times New Roman" w:eastAsia="Segoe UI" w:hAnsi="Times New Roman" w:cs="Times New Roman"/>
                <w:color w:val="000000"/>
                <w:kern w:val="3"/>
                <w:sz w:val="24"/>
                <w:szCs w:val="24"/>
                <w:lang w:val="uk-UA" w:eastAsia="zh-CN" w:bidi="hi-IN"/>
              </w:rPr>
              <w:t>Постійне підвищення професійного рівня і педагогічної майстерності педагогічних працівників</w:t>
            </w:r>
            <w:r w:rsidRPr="000C2FCD">
              <w:rPr>
                <w:rFonts w:ascii="Times New Roman" w:eastAsia="Calibri" w:hAnsi="Times New Roman" w:cs="Times New Roman"/>
                <w:color w:val="000000"/>
                <w:sz w:val="24"/>
                <w:szCs w:val="24"/>
                <w:lang w:val="uk-UA" w:eastAsia="uk-UA"/>
              </w:rPr>
              <w:t xml:space="preserve"> – </w:t>
            </w:r>
            <w:r w:rsidRPr="000C2FCD">
              <w:rPr>
                <w:rFonts w:ascii="Times New Roman" w:eastAsia="Calibri" w:hAnsi="Times New Roman" w:cs="Times New Roman"/>
                <w:b/>
                <w:color w:val="000000"/>
                <w:sz w:val="24"/>
                <w:szCs w:val="24"/>
                <w:lang w:val="uk-UA" w:eastAsia="uk-UA"/>
              </w:rPr>
              <w:t>достатній рівень</w:t>
            </w:r>
            <w:r w:rsidRPr="000C2FCD">
              <w:rPr>
                <w:rFonts w:ascii="Times New Roman" w:eastAsia="Calibri" w:hAnsi="Times New Roman" w:cs="Times New Roman"/>
                <w:color w:val="000000"/>
                <w:sz w:val="24"/>
                <w:szCs w:val="24"/>
                <w:lang w:val="uk-UA" w:eastAsia="uk-UA"/>
              </w:rPr>
              <w:t>.</w:t>
            </w:r>
          </w:p>
          <w:p w14:paraId="2081FA43" w14:textId="77777777" w:rsidR="00657624" w:rsidRPr="000C2FCD" w:rsidRDefault="00657624" w:rsidP="00657624">
            <w:pPr>
              <w:ind w:left="311" w:right="121" w:firstLine="425"/>
              <w:jc w:val="both"/>
              <w:rPr>
                <w:rFonts w:ascii="Times New Roman" w:eastAsia="Segoe UI" w:hAnsi="Times New Roman" w:cs="Times New Roman"/>
                <w:color w:val="000000"/>
                <w:kern w:val="3"/>
                <w:sz w:val="24"/>
                <w:szCs w:val="24"/>
                <w:lang w:val="uk-UA" w:eastAsia="zh-CN" w:bidi="hi-IN"/>
              </w:rPr>
            </w:pPr>
            <w:r w:rsidRPr="000C2FCD">
              <w:rPr>
                <w:rFonts w:ascii="Times New Roman" w:eastAsia="Calibri" w:hAnsi="Times New Roman" w:cs="Times New Roman"/>
                <w:color w:val="000000"/>
                <w:sz w:val="24"/>
                <w:szCs w:val="24"/>
                <w:lang w:val="uk-UA" w:eastAsia="uk-UA"/>
              </w:rPr>
              <w:t xml:space="preserve">Вимога 3.3. </w:t>
            </w:r>
            <w:r w:rsidRPr="000C2FCD">
              <w:rPr>
                <w:rFonts w:ascii="Times New Roman" w:eastAsia="Segoe UI" w:hAnsi="Times New Roman" w:cs="Times New Roman"/>
                <w:color w:val="000000"/>
                <w:kern w:val="3"/>
                <w:sz w:val="24"/>
                <w:szCs w:val="24"/>
                <w:lang w:val="uk-UA" w:eastAsia="zh-CN" w:bidi="hi-IN"/>
              </w:rPr>
              <w:t>Налагодження співпраці з учнями, їх батьками, працівниками закладу освіти</w:t>
            </w:r>
            <w:r w:rsidRPr="000C2FCD">
              <w:rPr>
                <w:rFonts w:ascii="Times New Roman" w:eastAsia="Calibri" w:hAnsi="Times New Roman" w:cs="Times New Roman"/>
                <w:color w:val="000000"/>
                <w:sz w:val="24"/>
                <w:szCs w:val="24"/>
                <w:lang w:val="uk-UA" w:eastAsia="uk-UA"/>
              </w:rPr>
              <w:t xml:space="preserve">– </w:t>
            </w:r>
            <w:r w:rsidRPr="000C2FCD">
              <w:rPr>
                <w:rFonts w:ascii="Times New Roman" w:eastAsia="Calibri" w:hAnsi="Times New Roman" w:cs="Times New Roman"/>
                <w:b/>
                <w:color w:val="000000"/>
                <w:sz w:val="24"/>
                <w:szCs w:val="24"/>
                <w:lang w:val="uk-UA" w:eastAsia="uk-UA"/>
              </w:rPr>
              <w:t>достатній рівень.</w:t>
            </w:r>
          </w:p>
          <w:p w14:paraId="356AA087" w14:textId="170B4728" w:rsidR="00657624" w:rsidRPr="000C2FCD" w:rsidRDefault="00657624" w:rsidP="00657624">
            <w:pPr>
              <w:tabs>
                <w:tab w:val="left" w:pos="1485"/>
                <w:tab w:val="left" w:pos="1486"/>
                <w:tab w:val="left" w:pos="3219"/>
                <w:tab w:val="left" w:pos="5174"/>
                <w:tab w:val="left" w:pos="7150"/>
                <w:tab w:val="left" w:pos="7516"/>
                <w:tab w:val="left" w:pos="7630"/>
                <w:tab w:val="left" w:pos="9473"/>
              </w:tabs>
              <w:ind w:left="311" w:right="121" w:firstLine="425"/>
              <w:contextualSpacing/>
              <w:jc w:val="both"/>
              <w:rPr>
                <w:rFonts w:ascii="Times New Roman" w:eastAsia="Segoe UI" w:hAnsi="Times New Roman" w:cs="Times New Roman"/>
                <w:b/>
                <w:color w:val="000000"/>
                <w:kern w:val="3"/>
                <w:sz w:val="24"/>
                <w:szCs w:val="24"/>
                <w:lang w:val="uk-UA" w:eastAsia="zh-CN" w:bidi="hi-IN"/>
              </w:rPr>
            </w:pPr>
            <w:r w:rsidRPr="000C2FCD">
              <w:rPr>
                <w:rFonts w:ascii="Times New Roman" w:eastAsia="Calibri" w:hAnsi="Times New Roman" w:cs="Times New Roman"/>
                <w:color w:val="000000"/>
                <w:sz w:val="24"/>
                <w:szCs w:val="24"/>
                <w:lang w:val="uk-UA" w:eastAsia="uk-UA"/>
              </w:rPr>
              <w:t>Вимога 3.4.</w:t>
            </w:r>
            <w:r w:rsidR="000C2FCD">
              <w:rPr>
                <w:rFonts w:ascii="Times New Roman" w:eastAsia="Calibri" w:hAnsi="Times New Roman" w:cs="Times New Roman"/>
                <w:color w:val="000000"/>
                <w:sz w:val="24"/>
                <w:szCs w:val="24"/>
                <w:lang w:val="uk-UA" w:eastAsia="uk-UA"/>
              </w:rPr>
              <w:t xml:space="preserve"> </w:t>
            </w:r>
            <w:r w:rsidRPr="000C2FCD">
              <w:rPr>
                <w:rFonts w:ascii="Times New Roman" w:eastAsia="Segoe UI" w:hAnsi="Times New Roman" w:cs="Times New Roman"/>
                <w:color w:val="000000"/>
                <w:kern w:val="3"/>
                <w:sz w:val="24"/>
                <w:szCs w:val="24"/>
                <w:lang w:val="uk-UA" w:eastAsia="zh-CN" w:bidi="hi-IN"/>
              </w:rPr>
              <w:t xml:space="preserve">Організація педагогічної діяльності та навчання учнів на засадах академічної доброчесності – </w:t>
            </w:r>
            <w:r w:rsidRPr="000C2FCD">
              <w:rPr>
                <w:rFonts w:ascii="Times New Roman" w:eastAsia="Segoe UI" w:hAnsi="Times New Roman" w:cs="Times New Roman"/>
                <w:b/>
                <w:color w:val="000000"/>
                <w:kern w:val="3"/>
                <w:sz w:val="24"/>
                <w:szCs w:val="24"/>
                <w:lang w:val="uk-UA" w:eastAsia="zh-CN" w:bidi="hi-IN"/>
              </w:rPr>
              <w:t>достатній рівень.</w:t>
            </w:r>
          </w:p>
          <w:p w14:paraId="569D19C2"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r w:rsidRPr="000C2FCD">
              <w:rPr>
                <w:rFonts w:ascii="Times New Roman" w:eastAsia="Calibri" w:hAnsi="Times New Roman" w:cs="Times New Roman"/>
                <w:sz w:val="24"/>
                <w:szCs w:val="24"/>
                <w:lang w:val="uk-UA" w:eastAsia="uk-UA"/>
              </w:rPr>
              <w:t xml:space="preserve">Напрям «Педагогічна діяльність» – </w:t>
            </w:r>
            <w:r w:rsidRPr="000C2FCD">
              <w:rPr>
                <w:rFonts w:ascii="Times New Roman" w:eastAsia="Calibri" w:hAnsi="Times New Roman" w:cs="Times New Roman"/>
                <w:b/>
                <w:sz w:val="24"/>
                <w:szCs w:val="24"/>
                <w:lang w:val="uk-UA" w:eastAsia="uk-UA"/>
              </w:rPr>
              <w:t>достатній рівень.</w:t>
            </w:r>
          </w:p>
        </w:tc>
      </w:tr>
      <w:tr w:rsidR="00657624" w:rsidRPr="000C2FCD" w14:paraId="72BD4619" w14:textId="77777777" w:rsidTr="005F72DC">
        <w:trPr>
          <w:trHeight w:val="567"/>
        </w:trPr>
        <w:tc>
          <w:tcPr>
            <w:tcW w:w="9645" w:type="dxa"/>
          </w:tcPr>
          <w:p w14:paraId="565A2FE6"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p>
          <w:p w14:paraId="5CEC6A9C"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p>
          <w:p w14:paraId="74C2DDA0" w14:textId="77777777" w:rsidR="00657624" w:rsidRPr="000C2FCD" w:rsidRDefault="00657624" w:rsidP="00657624">
            <w:pPr>
              <w:suppressAutoHyphens/>
              <w:ind w:left="311" w:right="121" w:firstLine="425"/>
              <w:jc w:val="both"/>
              <w:textAlignment w:val="baseline"/>
              <w:rPr>
                <w:rFonts w:ascii="Times New Roman" w:eastAsia="Segoe UI" w:hAnsi="Times New Roman" w:cs="Times New Roman"/>
                <w:color w:val="000000"/>
                <w:kern w:val="3"/>
                <w:sz w:val="24"/>
                <w:szCs w:val="24"/>
                <w:lang w:val="uk-UA" w:eastAsia="zh-CN" w:bidi="hi-IN"/>
              </w:rPr>
            </w:pPr>
          </w:p>
        </w:tc>
      </w:tr>
    </w:tbl>
    <w:tbl>
      <w:tblPr>
        <w:tblpPr w:leftFromText="180" w:rightFromText="180" w:tblpY="475"/>
        <w:tblW w:w="963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600" w:firstRow="0" w:lastRow="0" w:firstColumn="0" w:lastColumn="0" w:noHBand="1" w:noVBand="1"/>
      </w:tblPr>
      <w:tblGrid>
        <w:gridCol w:w="1801"/>
        <w:gridCol w:w="2593"/>
        <w:gridCol w:w="5245"/>
      </w:tblGrid>
      <w:tr w:rsidR="00657624" w:rsidRPr="000C2FCD" w14:paraId="4AF49CF8" w14:textId="77777777" w:rsidTr="005F72DC">
        <w:trPr>
          <w:trHeight w:val="555"/>
        </w:trPr>
        <w:tc>
          <w:tcPr>
            <w:tcW w:w="180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2371A67" w14:textId="77777777" w:rsidR="00657624" w:rsidRPr="000C2FCD" w:rsidRDefault="00657624" w:rsidP="00657624">
            <w:pPr>
              <w:spacing w:after="200" w:line="240" w:lineRule="auto"/>
              <w:jc w:val="center"/>
              <w:rPr>
                <w:rFonts w:ascii="Times New Roman" w:eastAsia="Times New Roman" w:hAnsi="Times New Roman" w:cs="Times New Roman"/>
                <w:b/>
                <w:sz w:val="24"/>
                <w:szCs w:val="24"/>
                <w:lang w:eastAsia="uk-UA"/>
              </w:rPr>
            </w:pPr>
            <w:r w:rsidRPr="000C2FCD">
              <w:rPr>
                <w:rFonts w:ascii="Times New Roman" w:eastAsia="Times New Roman" w:hAnsi="Times New Roman" w:cs="Times New Roman"/>
                <w:b/>
                <w:sz w:val="24"/>
                <w:szCs w:val="24"/>
                <w:lang w:eastAsia="uk-UA"/>
              </w:rPr>
              <w:lastRenderedPageBreak/>
              <w:t>Напрям оцінювання</w:t>
            </w:r>
          </w:p>
        </w:tc>
        <w:tc>
          <w:tcPr>
            <w:tcW w:w="259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FCBBDA" w14:textId="77777777" w:rsidR="00657624" w:rsidRPr="000C2FCD" w:rsidRDefault="00657624" w:rsidP="00657624">
            <w:pPr>
              <w:spacing w:after="200" w:line="240" w:lineRule="auto"/>
              <w:jc w:val="center"/>
              <w:rPr>
                <w:rFonts w:ascii="Times New Roman" w:eastAsia="Times New Roman" w:hAnsi="Times New Roman" w:cs="Times New Roman"/>
                <w:b/>
                <w:sz w:val="24"/>
                <w:szCs w:val="24"/>
                <w:lang w:eastAsia="uk-UA"/>
              </w:rPr>
            </w:pPr>
            <w:r w:rsidRPr="000C2FCD">
              <w:rPr>
                <w:rFonts w:ascii="Times New Roman" w:eastAsia="Times New Roman" w:hAnsi="Times New Roman" w:cs="Times New Roman"/>
                <w:b/>
                <w:sz w:val="24"/>
                <w:szCs w:val="24"/>
                <w:lang w:eastAsia="uk-UA"/>
              </w:rPr>
              <w:t>Вимога</w:t>
            </w:r>
          </w:p>
        </w:tc>
        <w:tc>
          <w:tcPr>
            <w:tcW w:w="5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BFA39D" w14:textId="77777777" w:rsidR="00657624" w:rsidRPr="000C2FCD" w:rsidRDefault="00657624" w:rsidP="00657624">
            <w:pPr>
              <w:spacing w:after="200" w:line="240" w:lineRule="auto"/>
              <w:jc w:val="center"/>
              <w:rPr>
                <w:rFonts w:ascii="Times New Roman" w:eastAsia="Times New Roman" w:hAnsi="Times New Roman" w:cs="Times New Roman"/>
                <w:b/>
                <w:sz w:val="24"/>
                <w:szCs w:val="24"/>
                <w:lang w:eastAsia="uk-UA"/>
              </w:rPr>
            </w:pPr>
            <w:r w:rsidRPr="000C2FCD">
              <w:rPr>
                <w:rFonts w:ascii="Times New Roman" w:eastAsia="Times New Roman" w:hAnsi="Times New Roman" w:cs="Times New Roman"/>
                <w:b/>
                <w:sz w:val="24"/>
                <w:szCs w:val="24"/>
                <w:lang w:eastAsia="uk-UA"/>
              </w:rPr>
              <w:t>Рекомендації за підсумками самоаналізу</w:t>
            </w:r>
          </w:p>
        </w:tc>
      </w:tr>
      <w:tr w:rsidR="00657624" w:rsidRPr="000C2FCD" w14:paraId="324BC075" w14:textId="77777777" w:rsidTr="005F72DC">
        <w:trPr>
          <w:trHeight w:val="465"/>
        </w:trPr>
        <w:tc>
          <w:tcPr>
            <w:tcW w:w="1801" w:type="dxa"/>
            <w:vMerge w:val="restart"/>
            <w:tcBorders>
              <w:top w:val="single" w:sz="5" w:space="0" w:color="000000"/>
              <w:left w:val="single" w:sz="5" w:space="0" w:color="000000"/>
              <w:right w:val="single" w:sz="5" w:space="0" w:color="000000"/>
            </w:tcBorders>
            <w:tcMar>
              <w:top w:w="0" w:type="dxa"/>
              <w:left w:w="100" w:type="dxa"/>
              <w:bottom w:w="0" w:type="dxa"/>
              <w:right w:w="100" w:type="dxa"/>
            </w:tcMar>
          </w:tcPr>
          <w:p w14:paraId="2536B541" w14:textId="77777777" w:rsidR="00657624" w:rsidRPr="000C2FCD" w:rsidRDefault="00657624" w:rsidP="00657624">
            <w:pPr>
              <w:spacing w:after="200" w:line="240" w:lineRule="auto"/>
              <w:jc w:val="center"/>
              <w:rPr>
                <w:rFonts w:ascii="Times New Roman" w:eastAsia="Times New Roman" w:hAnsi="Times New Roman" w:cs="Times New Roman"/>
                <w:b/>
                <w:sz w:val="24"/>
                <w:szCs w:val="24"/>
                <w:lang w:eastAsia="uk-UA"/>
              </w:rPr>
            </w:pPr>
            <w:r w:rsidRPr="000C2FCD">
              <w:rPr>
                <w:rFonts w:ascii="Times New Roman" w:eastAsia="Times New Roman" w:hAnsi="Times New Roman" w:cs="Times New Roman"/>
                <w:b/>
                <w:sz w:val="24"/>
                <w:szCs w:val="24"/>
                <w:lang w:eastAsia="uk-UA"/>
              </w:rPr>
              <w:t>3. Педагогічна діяльність педагогічних працівників закладу освіти</w:t>
            </w:r>
          </w:p>
        </w:tc>
        <w:tc>
          <w:tcPr>
            <w:tcW w:w="2593" w:type="dxa"/>
            <w:tcBorders>
              <w:top w:val="single" w:sz="5" w:space="0" w:color="000000"/>
              <w:left w:val="single" w:sz="5" w:space="0" w:color="000000"/>
              <w:right w:val="single" w:sz="5" w:space="0" w:color="000000"/>
            </w:tcBorders>
            <w:tcMar>
              <w:top w:w="0" w:type="dxa"/>
              <w:left w:w="100" w:type="dxa"/>
              <w:bottom w:w="0" w:type="dxa"/>
              <w:right w:w="100" w:type="dxa"/>
            </w:tcMar>
          </w:tcPr>
          <w:p w14:paraId="3ED44C50" w14:textId="77777777" w:rsidR="00657624" w:rsidRPr="000C2FCD" w:rsidRDefault="00657624" w:rsidP="00657624">
            <w:pPr>
              <w:tabs>
                <w:tab w:val="left" w:pos="302"/>
                <w:tab w:val="left" w:pos="993"/>
                <w:tab w:val="left" w:pos="6946"/>
                <w:tab w:val="left" w:pos="7088"/>
              </w:tabs>
              <w:spacing w:after="0" w:line="240" w:lineRule="auto"/>
              <w:jc w:val="center"/>
              <w:rPr>
                <w:rFonts w:ascii="Times New Roman" w:eastAsia="Times New Roman" w:hAnsi="Times New Roman" w:cs="Times New Roman"/>
                <w:sz w:val="24"/>
                <w:szCs w:val="24"/>
                <w:lang w:eastAsia="uk-UA"/>
              </w:rPr>
            </w:pPr>
            <w:r w:rsidRPr="000C2FCD">
              <w:rPr>
                <w:rFonts w:ascii="Times New Roman" w:eastAsia="Times New Roman" w:hAnsi="Times New Roman" w:cs="Times New Roman"/>
                <w:color w:val="000000"/>
                <w:kern w:val="24"/>
                <w:sz w:val="24"/>
                <w:szCs w:val="24"/>
                <w:lang w:eastAsia="uk-UA"/>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0C2FCD">
              <w:rPr>
                <w:rFonts w:ascii="Times New Roman" w:eastAsia="Times New Roman" w:hAnsi="Times New Roman" w:cs="Times New Roman"/>
                <w:color w:val="000000"/>
                <w:kern w:val="24"/>
                <w:sz w:val="24"/>
                <w:szCs w:val="24"/>
                <w:lang w:eastAsia="uk-UA"/>
              </w:rPr>
              <w:t>компетентностей</w:t>
            </w:r>
            <w:proofErr w:type="spellEnd"/>
            <w:r w:rsidRPr="000C2FCD">
              <w:rPr>
                <w:rFonts w:ascii="Times New Roman" w:eastAsia="Times New Roman" w:hAnsi="Times New Roman" w:cs="Times New Roman"/>
                <w:color w:val="000000"/>
                <w:kern w:val="24"/>
                <w:sz w:val="24"/>
                <w:szCs w:val="24"/>
                <w:lang w:eastAsia="uk-UA"/>
              </w:rPr>
              <w:t xml:space="preserve"> учнів</w:t>
            </w:r>
          </w:p>
          <w:p w14:paraId="718080C3" w14:textId="77777777" w:rsidR="00657624" w:rsidRPr="000C2FCD" w:rsidRDefault="00657624" w:rsidP="00657624">
            <w:pPr>
              <w:spacing w:after="200" w:line="240" w:lineRule="auto"/>
              <w:jc w:val="center"/>
              <w:rPr>
                <w:rFonts w:ascii="Times New Roman" w:eastAsia="Times New Roman" w:hAnsi="Times New Roman" w:cs="Times New Roman"/>
                <w:sz w:val="24"/>
                <w:szCs w:val="24"/>
                <w:lang w:eastAsia="uk-UA"/>
              </w:rPr>
            </w:pPr>
          </w:p>
        </w:tc>
        <w:tc>
          <w:tcPr>
            <w:tcW w:w="5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D8A1AA" w14:textId="77777777" w:rsidR="00657624" w:rsidRPr="000C2FCD" w:rsidRDefault="00657624" w:rsidP="00657624">
            <w:pPr>
              <w:tabs>
                <w:tab w:val="left" w:pos="726"/>
              </w:tabs>
              <w:spacing w:after="200" w:line="240" w:lineRule="auto"/>
              <w:ind w:left="42" w:firstLine="318"/>
              <w:contextualSpacing/>
              <w:jc w:val="both"/>
              <w:rPr>
                <w:rFonts w:ascii="Times New Roman" w:eastAsia="Times New Roman" w:hAnsi="Times New Roman" w:cs="Times New Roman"/>
                <w:sz w:val="24"/>
                <w:szCs w:val="24"/>
                <w:lang w:eastAsia="uk-UA"/>
              </w:rPr>
            </w:pPr>
            <w:r w:rsidRPr="000C2FCD">
              <w:rPr>
                <w:rFonts w:ascii="Times New Roman" w:eastAsia="Times New Roman" w:hAnsi="Times New Roman" w:cs="Times New Roman"/>
                <w:sz w:val="24"/>
                <w:szCs w:val="24"/>
                <w:lang w:eastAsia="uk-UA"/>
              </w:rPr>
              <w:t xml:space="preserve">1. Розглянути на засіданнях педагогічної ради питання щодо застосування освітніх технологій, спрямованих на розвиток ключових </w:t>
            </w:r>
            <w:proofErr w:type="spellStart"/>
            <w:r w:rsidRPr="000C2FCD">
              <w:rPr>
                <w:rFonts w:ascii="Times New Roman" w:eastAsia="Times New Roman" w:hAnsi="Times New Roman" w:cs="Times New Roman"/>
                <w:sz w:val="24"/>
                <w:szCs w:val="24"/>
                <w:lang w:eastAsia="uk-UA"/>
              </w:rPr>
              <w:t>компетентностей</w:t>
            </w:r>
            <w:proofErr w:type="spellEnd"/>
            <w:r w:rsidRPr="000C2FCD">
              <w:rPr>
                <w:rFonts w:ascii="Times New Roman" w:eastAsia="Times New Roman" w:hAnsi="Times New Roman" w:cs="Times New Roman"/>
                <w:sz w:val="24"/>
                <w:szCs w:val="24"/>
                <w:lang w:eastAsia="uk-UA"/>
              </w:rPr>
              <w:t xml:space="preserve"> здобувачів освіти. </w:t>
            </w:r>
          </w:p>
          <w:p w14:paraId="36BED518" w14:textId="77777777" w:rsidR="00657624" w:rsidRPr="000C2FCD" w:rsidRDefault="00657624" w:rsidP="00657624">
            <w:pPr>
              <w:tabs>
                <w:tab w:val="left" w:pos="726"/>
              </w:tabs>
              <w:spacing w:after="200" w:line="240" w:lineRule="auto"/>
              <w:ind w:left="42" w:firstLine="318"/>
              <w:contextualSpacing/>
              <w:jc w:val="both"/>
              <w:rPr>
                <w:rFonts w:ascii="Times New Roman" w:eastAsia="Times New Roman" w:hAnsi="Times New Roman" w:cs="Times New Roman"/>
                <w:sz w:val="24"/>
                <w:szCs w:val="24"/>
                <w:lang w:eastAsia="uk-UA"/>
              </w:rPr>
            </w:pPr>
            <w:r w:rsidRPr="000C2FCD">
              <w:rPr>
                <w:rFonts w:ascii="Times New Roman" w:eastAsia="Times New Roman" w:hAnsi="Times New Roman" w:cs="Times New Roman"/>
                <w:sz w:val="24"/>
                <w:szCs w:val="24"/>
                <w:lang w:eastAsia="uk-UA"/>
              </w:rPr>
              <w:t xml:space="preserve">2. </w:t>
            </w:r>
            <w:proofErr w:type="spellStart"/>
            <w:r w:rsidRPr="000C2FCD">
              <w:rPr>
                <w:rFonts w:ascii="Times New Roman" w:eastAsia="Times New Roman" w:hAnsi="Times New Roman" w:cs="Times New Roman"/>
                <w:sz w:val="24"/>
                <w:szCs w:val="24"/>
                <w:lang w:eastAsia="uk-UA"/>
              </w:rPr>
              <w:t>Внести</w:t>
            </w:r>
            <w:proofErr w:type="spellEnd"/>
            <w:r w:rsidRPr="000C2FCD">
              <w:rPr>
                <w:rFonts w:ascii="Times New Roman" w:eastAsia="Times New Roman" w:hAnsi="Times New Roman" w:cs="Times New Roman"/>
                <w:sz w:val="24"/>
                <w:szCs w:val="24"/>
                <w:lang w:eastAsia="uk-UA"/>
              </w:rPr>
              <w:t xml:space="preserve"> в плани роботи МО, річний план роботи ліцею питання про формування ключових </w:t>
            </w:r>
            <w:proofErr w:type="spellStart"/>
            <w:r w:rsidRPr="000C2FCD">
              <w:rPr>
                <w:rFonts w:ascii="Times New Roman" w:eastAsia="Times New Roman" w:hAnsi="Times New Roman" w:cs="Times New Roman"/>
                <w:sz w:val="24"/>
                <w:szCs w:val="24"/>
                <w:lang w:eastAsia="uk-UA"/>
              </w:rPr>
              <w:t>компетентностей</w:t>
            </w:r>
            <w:proofErr w:type="spellEnd"/>
            <w:r w:rsidRPr="000C2FCD">
              <w:rPr>
                <w:rFonts w:ascii="Times New Roman" w:eastAsia="Times New Roman" w:hAnsi="Times New Roman" w:cs="Times New Roman"/>
                <w:sz w:val="24"/>
                <w:szCs w:val="24"/>
                <w:lang w:eastAsia="uk-UA"/>
              </w:rPr>
              <w:t xml:space="preserve"> учнів, підбору методів та прийомів їх формування. </w:t>
            </w:r>
          </w:p>
          <w:p w14:paraId="5201C77E" w14:textId="77777777" w:rsidR="00657624" w:rsidRPr="000C2FCD" w:rsidRDefault="00657624" w:rsidP="00657624">
            <w:pPr>
              <w:tabs>
                <w:tab w:val="left" w:pos="726"/>
              </w:tabs>
              <w:spacing w:after="200" w:line="240" w:lineRule="auto"/>
              <w:ind w:left="42" w:firstLine="318"/>
              <w:contextualSpacing/>
              <w:jc w:val="both"/>
              <w:rPr>
                <w:rFonts w:ascii="Times New Roman" w:eastAsia="Times New Roman" w:hAnsi="Times New Roman" w:cs="Times New Roman"/>
                <w:sz w:val="24"/>
                <w:szCs w:val="24"/>
                <w:lang w:eastAsia="uk-UA"/>
              </w:rPr>
            </w:pPr>
            <w:r w:rsidRPr="000C2FCD">
              <w:rPr>
                <w:rFonts w:ascii="Times New Roman" w:eastAsia="Times New Roman" w:hAnsi="Times New Roman" w:cs="Times New Roman"/>
                <w:sz w:val="24"/>
                <w:szCs w:val="24"/>
                <w:lang w:eastAsia="uk-UA"/>
              </w:rPr>
              <w:t>3. Аналізувати результати власної педагогічної діяльності з метою подальшого коригування календарно-тематичних планів та підходів до викладання  відповідних навчальних предметів (курсів) з урахуванням профілю, специфіки класу.</w:t>
            </w:r>
          </w:p>
          <w:p w14:paraId="294F1B72" w14:textId="77777777" w:rsidR="00657624" w:rsidRPr="000C2FCD" w:rsidRDefault="00657624" w:rsidP="00657624">
            <w:pPr>
              <w:tabs>
                <w:tab w:val="left" w:pos="726"/>
              </w:tabs>
              <w:spacing w:after="200" w:line="240" w:lineRule="auto"/>
              <w:ind w:left="42" w:firstLine="318"/>
              <w:contextualSpacing/>
              <w:jc w:val="both"/>
              <w:rPr>
                <w:rFonts w:ascii="Times New Roman" w:eastAsia="Times New Roman" w:hAnsi="Times New Roman" w:cs="Times New Roman"/>
                <w:sz w:val="24"/>
                <w:szCs w:val="24"/>
                <w:lang w:eastAsia="uk-UA"/>
              </w:rPr>
            </w:pPr>
            <w:r w:rsidRPr="000C2FCD">
              <w:rPr>
                <w:rFonts w:ascii="Times New Roman" w:eastAsia="Times New Roman" w:hAnsi="Times New Roman" w:cs="Times New Roman"/>
                <w:sz w:val="24"/>
                <w:szCs w:val="24"/>
                <w:lang w:eastAsia="uk-UA"/>
              </w:rPr>
              <w:t xml:space="preserve">4. Використовувати освітні технології, спрямовані на оволодіння учнями не менше, ніж  чотирма ключовими </w:t>
            </w:r>
            <w:proofErr w:type="spellStart"/>
            <w:r w:rsidRPr="000C2FCD">
              <w:rPr>
                <w:rFonts w:ascii="Times New Roman" w:eastAsia="Times New Roman" w:hAnsi="Times New Roman" w:cs="Times New Roman"/>
                <w:sz w:val="24"/>
                <w:szCs w:val="24"/>
                <w:lang w:eastAsia="uk-UA"/>
              </w:rPr>
              <w:t>компетентностями</w:t>
            </w:r>
            <w:proofErr w:type="spellEnd"/>
            <w:r w:rsidRPr="000C2FCD">
              <w:rPr>
                <w:rFonts w:ascii="Times New Roman" w:eastAsia="Times New Roman" w:hAnsi="Times New Roman" w:cs="Times New Roman"/>
                <w:sz w:val="24"/>
                <w:szCs w:val="24"/>
                <w:lang w:eastAsia="uk-UA"/>
              </w:rPr>
              <w:t xml:space="preserve"> та уміннями, спільними для всіх </w:t>
            </w:r>
            <w:proofErr w:type="spellStart"/>
            <w:r w:rsidRPr="000C2FCD">
              <w:rPr>
                <w:rFonts w:ascii="Times New Roman" w:eastAsia="Times New Roman" w:hAnsi="Times New Roman" w:cs="Times New Roman"/>
                <w:sz w:val="24"/>
                <w:szCs w:val="24"/>
                <w:lang w:eastAsia="uk-UA"/>
              </w:rPr>
              <w:t>компетентностей</w:t>
            </w:r>
            <w:proofErr w:type="spellEnd"/>
            <w:r w:rsidRPr="000C2FCD">
              <w:rPr>
                <w:rFonts w:ascii="Times New Roman" w:eastAsia="Times New Roman" w:hAnsi="Times New Roman" w:cs="Times New Roman"/>
                <w:sz w:val="24"/>
                <w:szCs w:val="24"/>
                <w:lang w:eastAsia="uk-UA"/>
              </w:rPr>
              <w:t>, у тому числі, технології дистанційного навчання.</w:t>
            </w:r>
          </w:p>
          <w:p w14:paraId="5ADCA2C1" w14:textId="77777777" w:rsidR="00657624" w:rsidRPr="000C2FCD" w:rsidRDefault="00657624" w:rsidP="00657624">
            <w:pPr>
              <w:tabs>
                <w:tab w:val="left" w:pos="726"/>
              </w:tabs>
              <w:spacing w:after="200" w:line="240" w:lineRule="auto"/>
              <w:ind w:left="42" w:firstLine="318"/>
              <w:contextualSpacing/>
              <w:jc w:val="both"/>
              <w:rPr>
                <w:rFonts w:ascii="Times New Roman" w:eastAsia="Times New Roman" w:hAnsi="Times New Roman" w:cs="Times New Roman"/>
                <w:sz w:val="24"/>
                <w:szCs w:val="24"/>
                <w:lang w:eastAsia="uk-UA"/>
              </w:rPr>
            </w:pPr>
            <w:r w:rsidRPr="000C2FCD">
              <w:rPr>
                <w:rFonts w:ascii="Times New Roman" w:eastAsia="Times New Roman" w:hAnsi="Times New Roman" w:cs="Times New Roman"/>
                <w:sz w:val="24"/>
                <w:szCs w:val="24"/>
                <w:lang w:eastAsia="uk-UA"/>
              </w:rPr>
              <w:t>5. Створити на сайті ліцею розділ, де вчителі зможуть публікувати свої власні освітні ресурси.</w:t>
            </w:r>
          </w:p>
          <w:p w14:paraId="5D5CA4BF" w14:textId="77777777" w:rsidR="00657624" w:rsidRPr="000C2FCD" w:rsidRDefault="00657624" w:rsidP="00657624">
            <w:pPr>
              <w:tabs>
                <w:tab w:val="left" w:pos="726"/>
              </w:tabs>
              <w:spacing w:after="200" w:line="240" w:lineRule="auto"/>
              <w:ind w:left="42" w:firstLine="318"/>
              <w:contextualSpacing/>
              <w:jc w:val="both"/>
              <w:rPr>
                <w:rFonts w:ascii="Times New Roman" w:eastAsia="Times New Roman" w:hAnsi="Times New Roman" w:cs="Times New Roman"/>
                <w:sz w:val="24"/>
                <w:szCs w:val="24"/>
                <w:lang w:eastAsia="uk-UA"/>
              </w:rPr>
            </w:pPr>
            <w:r w:rsidRPr="000C2FCD">
              <w:rPr>
                <w:rFonts w:ascii="Times New Roman" w:eastAsia="Times New Roman" w:hAnsi="Times New Roman" w:cs="Times New Roman"/>
                <w:sz w:val="24"/>
                <w:szCs w:val="24"/>
                <w:lang w:eastAsia="uk-UA"/>
              </w:rPr>
              <w:t>6. З’ясувати сутність понять «технології ІКТ», «</w:t>
            </w:r>
            <w:proofErr w:type="spellStart"/>
            <w:r w:rsidRPr="000C2FCD">
              <w:rPr>
                <w:rFonts w:ascii="Times New Roman" w:eastAsia="Times New Roman" w:hAnsi="Times New Roman" w:cs="Times New Roman"/>
                <w:sz w:val="24"/>
                <w:szCs w:val="24"/>
                <w:lang w:eastAsia="uk-UA"/>
              </w:rPr>
              <w:t>медіаресурси</w:t>
            </w:r>
            <w:proofErr w:type="spellEnd"/>
            <w:r w:rsidRPr="000C2FCD">
              <w:rPr>
                <w:rFonts w:ascii="Times New Roman" w:eastAsia="Times New Roman" w:hAnsi="Times New Roman" w:cs="Times New Roman"/>
                <w:sz w:val="24"/>
                <w:szCs w:val="24"/>
                <w:lang w:eastAsia="uk-UA"/>
              </w:rPr>
              <w:t>», «власні освітні ресурси», «інноваційна діяльність», «освітні технології».</w:t>
            </w:r>
          </w:p>
          <w:p w14:paraId="46291D09" w14:textId="77777777" w:rsidR="00657624" w:rsidRPr="000C2FCD" w:rsidRDefault="00657624" w:rsidP="00657624">
            <w:pPr>
              <w:tabs>
                <w:tab w:val="left" w:pos="726"/>
              </w:tabs>
              <w:spacing w:after="200" w:line="240" w:lineRule="auto"/>
              <w:ind w:left="42" w:firstLine="318"/>
              <w:contextualSpacing/>
              <w:jc w:val="both"/>
              <w:rPr>
                <w:rFonts w:ascii="Times New Roman" w:eastAsia="Times New Roman" w:hAnsi="Times New Roman" w:cs="Times New Roman"/>
                <w:sz w:val="24"/>
                <w:szCs w:val="24"/>
                <w:lang w:eastAsia="uk-UA"/>
              </w:rPr>
            </w:pPr>
            <w:r w:rsidRPr="000C2FCD">
              <w:rPr>
                <w:rFonts w:ascii="Times New Roman" w:eastAsia="Times New Roman" w:hAnsi="Times New Roman" w:cs="Times New Roman"/>
                <w:sz w:val="24"/>
                <w:szCs w:val="24"/>
                <w:lang w:eastAsia="uk-UA"/>
              </w:rPr>
              <w:t xml:space="preserve">7. Поширювати педагогічний досвід, активізувати роботу над створенням блогів, підготовкою публікацій до друку у професійних виданнях. </w:t>
            </w:r>
          </w:p>
        </w:tc>
      </w:tr>
      <w:tr w:rsidR="00657624" w:rsidRPr="000C2FCD" w14:paraId="0B4EAFF1" w14:textId="77777777" w:rsidTr="005F72DC">
        <w:trPr>
          <w:trHeight w:val="1988"/>
        </w:trPr>
        <w:tc>
          <w:tcPr>
            <w:tcW w:w="1801" w:type="dxa"/>
            <w:vMerge/>
            <w:tcBorders>
              <w:left w:val="single" w:sz="5" w:space="0" w:color="000000"/>
              <w:right w:val="single" w:sz="5" w:space="0" w:color="000000"/>
            </w:tcBorders>
            <w:tcMar>
              <w:top w:w="0" w:type="dxa"/>
              <w:left w:w="100" w:type="dxa"/>
              <w:bottom w:w="0" w:type="dxa"/>
              <w:right w:w="100" w:type="dxa"/>
            </w:tcMar>
          </w:tcPr>
          <w:p w14:paraId="1F230858" w14:textId="77777777" w:rsidR="00657624" w:rsidRPr="000C2FCD" w:rsidRDefault="00657624" w:rsidP="00657624">
            <w:pPr>
              <w:spacing w:after="200" w:line="240" w:lineRule="auto"/>
              <w:jc w:val="center"/>
              <w:rPr>
                <w:rFonts w:ascii="Times New Roman" w:eastAsia="Times New Roman" w:hAnsi="Times New Roman" w:cs="Times New Roman"/>
                <w:sz w:val="24"/>
                <w:szCs w:val="24"/>
                <w:lang w:eastAsia="uk-UA"/>
              </w:rPr>
            </w:pPr>
          </w:p>
        </w:tc>
        <w:tc>
          <w:tcPr>
            <w:tcW w:w="259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E03E885"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uk-UA"/>
              </w:rPr>
            </w:pPr>
            <w:r w:rsidRPr="000C2FCD">
              <w:rPr>
                <w:rFonts w:ascii="Times New Roman" w:eastAsia="Times New Roman" w:hAnsi="Times New Roman" w:cs="Times New Roman"/>
                <w:color w:val="000000"/>
                <w:kern w:val="24"/>
                <w:sz w:val="24"/>
                <w:szCs w:val="24"/>
                <w:lang w:eastAsia="uk-UA"/>
              </w:rPr>
              <w:t>3.2. Постійне підвищення професійного рівня і педагогічної майстерності педагогічних працівників</w:t>
            </w:r>
          </w:p>
        </w:tc>
        <w:tc>
          <w:tcPr>
            <w:tcW w:w="5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6FBF3E9" w14:textId="77777777" w:rsidR="00657624" w:rsidRPr="000C2FCD" w:rsidRDefault="00657624" w:rsidP="00657624">
            <w:pPr>
              <w:spacing w:after="0" w:line="240" w:lineRule="auto"/>
              <w:ind w:firstLine="272"/>
              <w:contextualSpacing/>
              <w:jc w:val="both"/>
              <w:rPr>
                <w:rFonts w:ascii="Times New Roman" w:eastAsia="Times New Roman" w:hAnsi="Times New Roman" w:cs="Times New Roman"/>
                <w:sz w:val="24"/>
                <w:szCs w:val="24"/>
                <w:lang w:eastAsia="uk-UA"/>
              </w:rPr>
            </w:pPr>
            <w:r w:rsidRPr="000C2FCD">
              <w:rPr>
                <w:rFonts w:ascii="Times New Roman" w:eastAsia="Times New Roman" w:hAnsi="Times New Roman" w:cs="Times New Roman"/>
                <w:sz w:val="24"/>
                <w:szCs w:val="24"/>
                <w:lang w:eastAsia="uk-UA"/>
              </w:rPr>
              <w:t xml:space="preserve">1. Здійснювати інноваційну діяльність, брати участь у дослідно-експериментальній роботі.  </w:t>
            </w:r>
          </w:p>
          <w:p w14:paraId="5AC8F0F5" w14:textId="77777777" w:rsidR="00657624" w:rsidRPr="000C2FCD" w:rsidRDefault="00657624" w:rsidP="00657624">
            <w:pPr>
              <w:tabs>
                <w:tab w:val="left" w:pos="1"/>
                <w:tab w:val="left" w:pos="535"/>
                <w:tab w:val="left" w:pos="709"/>
                <w:tab w:val="left" w:pos="1134"/>
              </w:tabs>
              <w:spacing w:after="200" w:line="240" w:lineRule="auto"/>
              <w:ind w:left="1" w:right="121" w:firstLine="283"/>
              <w:jc w:val="both"/>
              <w:rPr>
                <w:rFonts w:ascii="Times New Roman" w:eastAsia="Segoe UI" w:hAnsi="Times New Roman" w:cs="Times New Roman"/>
                <w:color w:val="000000"/>
                <w:kern w:val="3"/>
                <w:sz w:val="24"/>
                <w:szCs w:val="24"/>
                <w:lang w:eastAsia="zh-CN" w:bidi="hi-IN"/>
              </w:rPr>
            </w:pPr>
            <w:r w:rsidRPr="000C2FCD">
              <w:rPr>
                <w:rFonts w:ascii="Times New Roman" w:eastAsia="Times New Roman" w:hAnsi="Times New Roman" w:cs="Times New Roman"/>
                <w:sz w:val="24"/>
                <w:szCs w:val="24"/>
                <w:lang w:eastAsia="uk-UA"/>
              </w:rPr>
              <w:t xml:space="preserve">2. Підвищувати кваліфікацію за програмами  </w:t>
            </w:r>
            <w:r w:rsidRPr="000C2FCD">
              <w:rPr>
                <w:rFonts w:ascii="Times New Roman" w:eastAsia="Times New Roman" w:hAnsi="Times New Roman" w:cs="Times New Roman"/>
                <w:bCs/>
                <w:iCs/>
                <w:sz w:val="24"/>
                <w:szCs w:val="24"/>
                <w:shd w:val="clear" w:color="auto" w:fill="FFFFFF"/>
                <w:lang w:eastAsia="uk-UA"/>
              </w:rPr>
              <w:t>навчання</w:t>
            </w:r>
            <w:r w:rsidRPr="000C2FCD">
              <w:rPr>
                <w:rFonts w:ascii="Times New Roman" w:eastAsia="Times New Roman" w:hAnsi="Times New Roman" w:cs="Times New Roman"/>
                <w:sz w:val="24"/>
                <w:szCs w:val="24"/>
                <w:shd w:val="clear" w:color="auto" w:fill="FFFFFF"/>
                <w:lang w:eastAsia="uk-UA"/>
              </w:rPr>
              <w:t> кандидатів у </w:t>
            </w:r>
            <w:r w:rsidRPr="000C2FCD">
              <w:rPr>
                <w:rFonts w:ascii="Times New Roman" w:eastAsia="Times New Roman" w:hAnsi="Times New Roman" w:cs="Times New Roman"/>
                <w:bCs/>
                <w:iCs/>
                <w:sz w:val="24"/>
                <w:szCs w:val="24"/>
                <w:shd w:val="clear" w:color="auto" w:fill="FFFFFF"/>
                <w:lang w:eastAsia="uk-UA"/>
              </w:rPr>
              <w:t>експерти для проведення сертифікації педагогічних працівників, інституційного аудиту</w:t>
            </w:r>
            <w:r w:rsidRPr="000C2FCD">
              <w:rPr>
                <w:rFonts w:ascii="Times New Roman" w:eastAsia="Times New Roman" w:hAnsi="Times New Roman" w:cs="Times New Roman"/>
                <w:sz w:val="24"/>
                <w:szCs w:val="24"/>
                <w:shd w:val="clear" w:color="auto" w:fill="FFFFFF"/>
                <w:lang w:eastAsia="uk-UA"/>
              </w:rPr>
              <w:t> в закладах загальної середньої </w:t>
            </w:r>
            <w:r w:rsidRPr="000C2FCD">
              <w:rPr>
                <w:rFonts w:ascii="Times New Roman" w:eastAsia="Times New Roman" w:hAnsi="Times New Roman" w:cs="Times New Roman"/>
                <w:bCs/>
                <w:iCs/>
                <w:sz w:val="24"/>
                <w:szCs w:val="24"/>
                <w:shd w:val="clear" w:color="auto" w:fill="FFFFFF"/>
                <w:lang w:eastAsia="uk-UA"/>
              </w:rPr>
              <w:t>освіти.</w:t>
            </w:r>
          </w:p>
          <w:p w14:paraId="69D0D37F" w14:textId="77777777" w:rsidR="00657624" w:rsidRPr="000C2FCD" w:rsidRDefault="00657624" w:rsidP="00657624">
            <w:pPr>
              <w:spacing w:after="0" w:line="240" w:lineRule="auto"/>
              <w:ind w:firstLine="272"/>
              <w:contextualSpacing/>
              <w:jc w:val="both"/>
              <w:rPr>
                <w:rFonts w:ascii="Times New Roman" w:eastAsia="Times New Roman" w:hAnsi="Times New Roman" w:cs="Times New Roman"/>
                <w:sz w:val="24"/>
                <w:szCs w:val="24"/>
                <w:lang w:eastAsia="uk-UA"/>
              </w:rPr>
            </w:pPr>
          </w:p>
        </w:tc>
      </w:tr>
      <w:tr w:rsidR="00657624" w:rsidRPr="000C2FCD" w14:paraId="778430AD" w14:textId="77777777" w:rsidTr="005F72DC">
        <w:trPr>
          <w:trHeight w:val="465"/>
        </w:trPr>
        <w:tc>
          <w:tcPr>
            <w:tcW w:w="1801" w:type="dxa"/>
            <w:vMerge/>
            <w:tcBorders>
              <w:left w:val="single" w:sz="5" w:space="0" w:color="000000"/>
              <w:right w:val="single" w:sz="5" w:space="0" w:color="000000"/>
            </w:tcBorders>
            <w:tcMar>
              <w:top w:w="0" w:type="dxa"/>
              <w:left w:w="100" w:type="dxa"/>
              <w:bottom w:w="0" w:type="dxa"/>
              <w:right w:w="100" w:type="dxa"/>
            </w:tcMar>
          </w:tcPr>
          <w:p w14:paraId="64C06D3E" w14:textId="77777777" w:rsidR="00657624" w:rsidRPr="000C2FCD" w:rsidRDefault="00657624" w:rsidP="00657624">
            <w:pPr>
              <w:spacing w:after="200" w:line="240" w:lineRule="auto"/>
              <w:jc w:val="center"/>
              <w:rPr>
                <w:rFonts w:ascii="Times New Roman" w:eastAsia="Times New Roman" w:hAnsi="Times New Roman" w:cs="Times New Roman"/>
                <w:sz w:val="24"/>
                <w:szCs w:val="24"/>
                <w:lang w:eastAsia="uk-UA"/>
              </w:rPr>
            </w:pPr>
          </w:p>
        </w:tc>
        <w:tc>
          <w:tcPr>
            <w:tcW w:w="259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52BC24F" w14:textId="26B5931D" w:rsidR="00657624" w:rsidRPr="000C2FCD" w:rsidRDefault="00657624" w:rsidP="00657624">
            <w:pPr>
              <w:spacing w:after="0" w:line="240" w:lineRule="auto"/>
              <w:jc w:val="center"/>
              <w:rPr>
                <w:rFonts w:ascii="Times New Roman" w:eastAsia="Times New Roman" w:hAnsi="Times New Roman" w:cs="Times New Roman"/>
                <w:sz w:val="24"/>
                <w:szCs w:val="24"/>
                <w:lang w:eastAsia="uk-UA"/>
              </w:rPr>
            </w:pPr>
            <w:r w:rsidRPr="000C2FCD">
              <w:rPr>
                <w:rFonts w:ascii="Times New Roman" w:eastAsia="Times New Roman" w:hAnsi="Times New Roman" w:cs="Times New Roman"/>
                <w:color w:val="000000"/>
                <w:kern w:val="24"/>
                <w:sz w:val="24"/>
                <w:szCs w:val="24"/>
                <w:lang w:eastAsia="uk-UA"/>
              </w:rPr>
              <w:t>3.3.</w:t>
            </w:r>
            <w:r w:rsidR="000C2FCD">
              <w:rPr>
                <w:rFonts w:ascii="Times New Roman" w:eastAsia="Times New Roman" w:hAnsi="Times New Roman" w:cs="Times New Roman"/>
                <w:color w:val="000000"/>
                <w:kern w:val="24"/>
                <w:sz w:val="24"/>
                <w:szCs w:val="24"/>
                <w:lang w:eastAsia="uk-UA"/>
              </w:rPr>
              <w:t xml:space="preserve"> </w:t>
            </w:r>
            <w:r w:rsidRPr="000C2FCD">
              <w:rPr>
                <w:rFonts w:ascii="Times New Roman" w:eastAsia="Times New Roman" w:hAnsi="Times New Roman" w:cs="Times New Roman"/>
                <w:color w:val="000000"/>
                <w:kern w:val="24"/>
                <w:sz w:val="24"/>
                <w:szCs w:val="24"/>
                <w:lang w:eastAsia="uk-UA"/>
              </w:rPr>
              <w:t>Налагодження співпраці з учнями, їх батьками, працівниками закладу освіти</w:t>
            </w:r>
          </w:p>
        </w:tc>
        <w:tc>
          <w:tcPr>
            <w:tcW w:w="5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ACA21EC" w14:textId="77777777" w:rsidR="00657624" w:rsidRPr="000C2FCD" w:rsidRDefault="00657624" w:rsidP="00657624">
            <w:pPr>
              <w:spacing w:after="200" w:line="240" w:lineRule="auto"/>
              <w:ind w:firstLine="284"/>
              <w:contextualSpacing/>
              <w:jc w:val="both"/>
              <w:rPr>
                <w:rFonts w:ascii="Times New Roman" w:eastAsia="Times New Roman" w:hAnsi="Times New Roman" w:cs="Times New Roman"/>
                <w:sz w:val="24"/>
                <w:szCs w:val="24"/>
                <w:lang w:eastAsia="uk-UA"/>
              </w:rPr>
            </w:pPr>
            <w:r w:rsidRPr="000C2FCD">
              <w:rPr>
                <w:rFonts w:ascii="Times New Roman" w:eastAsia="Times New Roman" w:hAnsi="Times New Roman" w:cs="Times New Roman"/>
                <w:sz w:val="24"/>
                <w:szCs w:val="24"/>
                <w:lang w:eastAsia="uk-UA"/>
              </w:rPr>
              <w:t xml:space="preserve">1. Активніше залучати учасників освітнього процесу батьків та учнів ліцею)  до розроблення </w:t>
            </w:r>
            <w:proofErr w:type="spellStart"/>
            <w:r w:rsidRPr="000C2FCD">
              <w:rPr>
                <w:rFonts w:ascii="Times New Roman" w:eastAsia="Times New Roman" w:hAnsi="Times New Roman" w:cs="Times New Roman"/>
                <w:sz w:val="24"/>
                <w:szCs w:val="24"/>
                <w:lang w:eastAsia="uk-UA"/>
              </w:rPr>
              <w:t>проєкту</w:t>
            </w:r>
            <w:proofErr w:type="spellEnd"/>
            <w:r w:rsidRPr="000C2FCD">
              <w:rPr>
                <w:rFonts w:ascii="Times New Roman" w:eastAsia="Times New Roman" w:hAnsi="Times New Roman" w:cs="Times New Roman"/>
                <w:sz w:val="24"/>
                <w:szCs w:val="24"/>
                <w:lang w:eastAsia="uk-UA"/>
              </w:rPr>
              <w:t xml:space="preserve"> Стратегії розвитку закладу освіти  та річного плану роботи ліцею.</w:t>
            </w:r>
            <w:bookmarkStart w:id="0" w:name="_GoBack"/>
            <w:bookmarkEnd w:id="0"/>
          </w:p>
        </w:tc>
      </w:tr>
      <w:tr w:rsidR="00657624" w:rsidRPr="000C2FCD" w14:paraId="0C2B7475" w14:textId="77777777" w:rsidTr="005F72DC">
        <w:trPr>
          <w:trHeight w:val="465"/>
        </w:trPr>
        <w:tc>
          <w:tcPr>
            <w:tcW w:w="1801" w:type="dxa"/>
            <w:tcBorders>
              <w:left w:val="single" w:sz="5" w:space="0" w:color="000000"/>
              <w:bottom w:val="single" w:sz="5" w:space="0" w:color="000000"/>
              <w:right w:val="single" w:sz="5" w:space="0" w:color="000000"/>
            </w:tcBorders>
            <w:tcMar>
              <w:top w:w="0" w:type="dxa"/>
              <w:left w:w="100" w:type="dxa"/>
              <w:bottom w:w="0" w:type="dxa"/>
              <w:right w:w="100" w:type="dxa"/>
            </w:tcMar>
          </w:tcPr>
          <w:p w14:paraId="254C43CD" w14:textId="77777777" w:rsidR="00657624" w:rsidRPr="000C2FCD" w:rsidRDefault="00657624" w:rsidP="00657624">
            <w:pPr>
              <w:spacing w:after="200" w:line="240" w:lineRule="auto"/>
              <w:jc w:val="center"/>
              <w:rPr>
                <w:rFonts w:ascii="Times New Roman" w:eastAsia="Times New Roman" w:hAnsi="Times New Roman" w:cs="Times New Roman"/>
                <w:sz w:val="24"/>
                <w:szCs w:val="24"/>
                <w:lang w:eastAsia="uk-UA"/>
              </w:rPr>
            </w:pPr>
          </w:p>
        </w:tc>
        <w:tc>
          <w:tcPr>
            <w:tcW w:w="259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D1D920"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uk-UA"/>
              </w:rPr>
            </w:pPr>
            <w:r w:rsidRPr="000C2FCD">
              <w:rPr>
                <w:rFonts w:ascii="Times New Roman" w:eastAsia="Times New Roman" w:hAnsi="Times New Roman" w:cs="Times New Roman"/>
                <w:color w:val="000000"/>
                <w:kern w:val="24"/>
                <w:sz w:val="24"/>
                <w:szCs w:val="24"/>
                <w:lang w:eastAsia="uk-UA"/>
              </w:rPr>
              <w:t>3.4. Організація педагогічної діяльності на засадах академічної доброчесності</w:t>
            </w:r>
          </w:p>
        </w:tc>
        <w:tc>
          <w:tcPr>
            <w:tcW w:w="5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2838FAC" w14:textId="77777777" w:rsidR="00657624" w:rsidRPr="000C2FCD" w:rsidRDefault="00657624" w:rsidP="00657624">
            <w:pPr>
              <w:spacing w:line="240" w:lineRule="auto"/>
              <w:ind w:firstLine="184"/>
              <w:jc w:val="both"/>
              <w:rPr>
                <w:rFonts w:ascii="Times New Roman" w:eastAsia="Times New Roman" w:hAnsi="Times New Roman" w:cs="Times New Roman"/>
                <w:sz w:val="24"/>
                <w:szCs w:val="24"/>
                <w:lang w:eastAsia="uk-UA"/>
              </w:rPr>
            </w:pPr>
            <w:r w:rsidRPr="000C2FCD">
              <w:rPr>
                <w:rFonts w:ascii="Times New Roman" w:eastAsia="Calibri" w:hAnsi="Times New Roman" w:cs="Times New Roman"/>
                <w:color w:val="000000"/>
                <w:kern w:val="24"/>
                <w:sz w:val="24"/>
                <w:szCs w:val="24"/>
                <w:lang w:eastAsia="uk-UA"/>
              </w:rPr>
              <w:t>1. Педагогічним працівникам діяти на засадах академічної доброчесності (під час здійснення педагогічної діяльності, під час оцінювання результатів навчання здобувачів освіти, при використанні джерел інформації зазначати авторство, розробляти завдання, які унеможливлюють списування).</w:t>
            </w:r>
          </w:p>
        </w:tc>
      </w:tr>
    </w:tbl>
    <w:p w14:paraId="7A1F5E1B" w14:textId="77777777" w:rsidR="00657624" w:rsidRPr="000C2FCD" w:rsidRDefault="00657624" w:rsidP="00657624">
      <w:pPr>
        <w:spacing w:after="120" w:line="240" w:lineRule="auto"/>
        <w:jc w:val="both"/>
        <w:rPr>
          <w:rFonts w:ascii="Times New Roman" w:eastAsia="Times New Roman" w:hAnsi="Times New Roman" w:cs="Times New Roman"/>
          <w:color w:val="000000"/>
          <w:sz w:val="24"/>
          <w:szCs w:val="24"/>
          <w:lang w:eastAsia="uk-UA"/>
        </w:rPr>
      </w:pPr>
    </w:p>
    <w:p w14:paraId="206A2C16" w14:textId="77777777" w:rsidR="00657624" w:rsidRPr="000C2FCD" w:rsidRDefault="00657624" w:rsidP="00657624">
      <w:pPr>
        <w:spacing w:after="0" w:line="240" w:lineRule="auto"/>
        <w:ind w:firstLine="595"/>
        <w:jc w:val="center"/>
        <w:rPr>
          <w:rFonts w:ascii="Times New Roman" w:eastAsia="Times New Roman" w:hAnsi="Times New Roman" w:cs="Times New Roman"/>
          <w:color w:val="000000"/>
          <w:sz w:val="28"/>
          <w:szCs w:val="28"/>
          <w:lang w:eastAsia="uk-UA"/>
        </w:rPr>
      </w:pPr>
      <w:r w:rsidRPr="000C2FCD">
        <w:rPr>
          <w:rFonts w:ascii="Times New Roman" w:eastAsia="Times New Roman" w:hAnsi="Times New Roman" w:cs="Times New Roman"/>
          <w:color w:val="000000"/>
          <w:sz w:val="28"/>
          <w:szCs w:val="28"/>
          <w:lang w:eastAsia="uk-UA"/>
        </w:rPr>
        <w:lastRenderedPageBreak/>
        <w:t xml:space="preserve">Рівні оцінювання якості освітньої діяльності закладу за </w:t>
      </w:r>
    </w:p>
    <w:p w14:paraId="2429FD1E" w14:textId="77777777" w:rsidR="00657624" w:rsidRPr="000C2FCD" w:rsidRDefault="00657624" w:rsidP="00657624">
      <w:pPr>
        <w:spacing w:after="0" w:line="240" w:lineRule="auto"/>
        <w:ind w:firstLine="595"/>
        <w:jc w:val="center"/>
        <w:rPr>
          <w:rFonts w:ascii="Calibri" w:eastAsia="Times New Roman" w:hAnsi="Calibri" w:cs="Times New Roman"/>
          <w:sz w:val="28"/>
          <w:szCs w:val="28"/>
          <w:lang w:eastAsia="uk-UA"/>
        </w:rPr>
      </w:pPr>
      <w:r w:rsidRPr="000C2FCD">
        <w:rPr>
          <w:rFonts w:ascii="Times New Roman" w:eastAsia="Times New Roman" w:hAnsi="Times New Roman" w:cs="Times New Roman"/>
          <w:color w:val="000000"/>
          <w:sz w:val="28"/>
          <w:szCs w:val="28"/>
          <w:lang w:eastAsia="uk-UA"/>
        </w:rPr>
        <w:t xml:space="preserve">напрямом 3.  </w:t>
      </w:r>
      <w:r w:rsidRPr="000C2FCD">
        <w:rPr>
          <w:rFonts w:ascii="Times New Roman" w:eastAsia="Times New Roman" w:hAnsi="Times New Roman" w:cs="Times New Roman"/>
          <w:bCs/>
          <w:sz w:val="28"/>
          <w:szCs w:val="28"/>
          <w:lang w:eastAsia="uk-UA"/>
        </w:rPr>
        <w:t>«Педагогічна діяльність педагогічних працівників закладу освіти»</w:t>
      </w:r>
    </w:p>
    <w:p w14:paraId="79E0396B" w14:textId="77777777" w:rsidR="00657624" w:rsidRPr="000C2FCD" w:rsidRDefault="00657624" w:rsidP="00657624">
      <w:pPr>
        <w:spacing w:after="0" w:line="240" w:lineRule="auto"/>
        <w:ind w:firstLine="567"/>
        <w:rPr>
          <w:rFonts w:ascii="Times New Roman" w:eastAsia="Times New Roman" w:hAnsi="Times New Roman" w:cs="Times New Roman"/>
          <w:bCs/>
          <w:sz w:val="28"/>
          <w:szCs w:val="28"/>
          <w:lang w:eastAsia="uk-UA"/>
        </w:rPr>
      </w:pPr>
    </w:p>
    <w:tbl>
      <w:tblPr>
        <w:tblW w:w="9925" w:type="dxa"/>
        <w:tblLayout w:type="fixed"/>
        <w:tblCellMar>
          <w:left w:w="0" w:type="dxa"/>
          <w:right w:w="0" w:type="dxa"/>
        </w:tblCellMar>
        <w:tblLook w:val="04A0" w:firstRow="1" w:lastRow="0" w:firstColumn="1" w:lastColumn="0" w:noHBand="0" w:noVBand="1"/>
      </w:tblPr>
      <w:tblGrid>
        <w:gridCol w:w="4397"/>
        <w:gridCol w:w="1701"/>
        <w:gridCol w:w="1843"/>
        <w:gridCol w:w="1984"/>
      </w:tblGrid>
      <w:tr w:rsidR="00657624" w:rsidRPr="000C2FCD" w14:paraId="33F589EE" w14:textId="77777777" w:rsidTr="005F72DC">
        <w:trPr>
          <w:trHeight w:val="585"/>
        </w:trPr>
        <w:tc>
          <w:tcPr>
            <w:tcW w:w="43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A07AFB0" w14:textId="77777777" w:rsidR="00657624" w:rsidRPr="000C2FCD" w:rsidRDefault="00657624" w:rsidP="00657624">
            <w:pPr>
              <w:spacing w:after="0" w:line="240" w:lineRule="auto"/>
              <w:jc w:val="center"/>
              <w:rPr>
                <w:rFonts w:ascii="Times New Roman" w:eastAsia="Times New Roman" w:hAnsi="Times New Roman" w:cs="Times New Roman"/>
                <w:b/>
                <w:color w:val="FFFFFF"/>
                <w:sz w:val="24"/>
                <w:szCs w:val="24"/>
                <w:lang w:eastAsia="ru-RU"/>
              </w:rPr>
            </w:pPr>
            <w:r w:rsidRPr="000C2FCD">
              <w:rPr>
                <w:rFonts w:ascii="Times New Roman" w:eastAsia="Times New Roman" w:hAnsi="Times New Roman" w:cs="Times New Roman"/>
                <w:b/>
                <w:bCs/>
                <w:color w:val="FFFFFF"/>
                <w:sz w:val="24"/>
                <w:szCs w:val="24"/>
                <w:lang w:eastAsia="ru-RU"/>
              </w:rPr>
              <w:t>Напрям 3.  Педагогічна діяльність працівників закладу освіти</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3EBC97C" w14:textId="77777777" w:rsidR="00657624" w:rsidRPr="000C2FCD" w:rsidRDefault="00657624" w:rsidP="00657624">
            <w:pPr>
              <w:spacing w:after="0" w:line="240" w:lineRule="auto"/>
              <w:jc w:val="center"/>
              <w:rPr>
                <w:rFonts w:ascii="Times New Roman" w:eastAsia="Times New Roman" w:hAnsi="Times New Roman" w:cs="Times New Roman"/>
                <w:b/>
                <w:color w:val="FFFFFF"/>
                <w:sz w:val="24"/>
                <w:szCs w:val="24"/>
                <w:lang w:eastAsia="ru-RU"/>
              </w:rPr>
            </w:pPr>
            <w:r w:rsidRPr="000C2FCD">
              <w:rPr>
                <w:rFonts w:ascii="Times New Roman" w:eastAsia="Times New Roman" w:hAnsi="Times New Roman" w:cs="Times New Roman"/>
                <w:b/>
                <w:bCs/>
                <w:color w:val="FFFFFF"/>
                <w:sz w:val="24"/>
                <w:szCs w:val="24"/>
                <w:lang w:eastAsia="ru-RU"/>
              </w:rPr>
              <w:t>Високий</w:t>
            </w:r>
          </w:p>
        </w:tc>
        <w:tc>
          <w:tcPr>
            <w:tcW w:w="184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79D45A9" w14:textId="77777777" w:rsidR="00657624" w:rsidRPr="000C2FCD" w:rsidRDefault="00657624" w:rsidP="00657624">
            <w:pPr>
              <w:spacing w:after="0" w:line="240" w:lineRule="auto"/>
              <w:jc w:val="center"/>
              <w:rPr>
                <w:rFonts w:ascii="Times New Roman" w:eastAsia="Times New Roman" w:hAnsi="Times New Roman" w:cs="Times New Roman"/>
                <w:b/>
                <w:color w:val="FFFFFF"/>
                <w:sz w:val="24"/>
                <w:szCs w:val="24"/>
                <w:lang w:eastAsia="ru-RU"/>
              </w:rPr>
            </w:pPr>
            <w:r w:rsidRPr="000C2FCD">
              <w:rPr>
                <w:rFonts w:ascii="Times New Roman" w:eastAsia="Times New Roman" w:hAnsi="Times New Roman" w:cs="Times New Roman"/>
                <w:b/>
                <w:bCs/>
                <w:color w:val="FFFFFF"/>
                <w:sz w:val="24"/>
                <w:szCs w:val="24"/>
                <w:lang w:eastAsia="ru-RU"/>
              </w:rPr>
              <w:t>Достатній</w:t>
            </w:r>
          </w:p>
        </w:tc>
        <w:tc>
          <w:tcPr>
            <w:tcW w:w="198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7860CEE" w14:textId="77777777" w:rsidR="00657624" w:rsidRPr="000C2FCD" w:rsidRDefault="00657624" w:rsidP="00657624">
            <w:pPr>
              <w:spacing w:after="0" w:line="240" w:lineRule="auto"/>
              <w:jc w:val="center"/>
              <w:rPr>
                <w:rFonts w:ascii="Times New Roman" w:eastAsia="Times New Roman" w:hAnsi="Times New Roman" w:cs="Times New Roman"/>
                <w:b/>
                <w:color w:val="FFFFFF"/>
                <w:sz w:val="24"/>
                <w:szCs w:val="24"/>
                <w:lang w:eastAsia="ru-RU"/>
              </w:rPr>
            </w:pPr>
            <w:r w:rsidRPr="000C2FCD">
              <w:rPr>
                <w:rFonts w:ascii="Times New Roman" w:eastAsia="Times New Roman" w:hAnsi="Times New Roman" w:cs="Times New Roman"/>
                <w:b/>
                <w:bCs/>
                <w:color w:val="FFFFFF"/>
                <w:sz w:val="24"/>
                <w:szCs w:val="24"/>
                <w:lang w:eastAsia="ru-RU"/>
              </w:rPr>
              <w:t xml:space="preserve">Вимагає </w:t>
            </w:r>
          </w:p>
          <w:p w14:paraId="2CAAEA91" w14:textId="77777777" w:rsidR="00657624" w:rsidRPr="000C2FCD" w:rsidRDefault="00657624" w:rsidP="00657624">
            <w:pPr>
              <w:spacing w:after="0" w:line="240" w:lineRule="auto"/>
              <w:jc w:val="center"/>
              <w:rPr>
                <w:rFonts w:ascii="Times New Roman" w:eastAsia="Times New Roman" w:hAnsi="Times New Roman" w:cs="Times New Roman"/>
                <w:b/>
                <w:color w:val="FFFFFF"/>
                <w:sz w:val="24"/>
                <w:szCs w:val="24"/>
                <w:lang w:eastAsia="ru-RU"/>
              </w:rPr>
            </w:pPr>
            <w:r w:rsidRPr="000C2FCD">
              <w:rPr>
                <w:rFonts w:ascii="Times New Roman" w:eastAsia="Times New Roman" w:hAnsi="Times New Roman" w:cs="Times New Roman"/>
                <w:b/>
                <w:bCs/>
                <w:color w:val="FFFFFF"/>
                <w:sz w:val="24"/>
                <w:szCs w:val="24"/>
                <w:lang w:eastAsia="ru-RU"/>
              </w:rPr>
              <w:t>покращення</w:t>
            </w:r>
          </w:p>
        </w:tc>
      </w:tr>
      <w:tr w:rsidR="00657624" w:rsidRPr="000C2FCD" w14:paraId="0F269EB1" w14:textId="77777777" w:rsidTr="005F72DC">
        <w:trPr>
          <w:trHeight w:val="585"/>
        </w:trPr>
        <w:tc>
          <w:tcPr>
            <w:tcW w:w="439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DB92D59" w14:textId="77777777" w:rsidR="00657624" w:rsidRPr="000C2FCD" w:rsidRDefault="00657624" w:rsidP="00657624">
            <w:pPr>
              <w:spacing w:after="0" w:line="240" w:lineRule="auto"/>
              <w:rPr>
                <w:rFonts w:ascii="Times New Roman" w:eastAsia="Times New Roman" w:hAnsi="Times New Roman" w:cs="Times New Roman"/>
                <w:sz w:val="24"/>
                <w:szCs w:val="24"/>
                <w:lang w:eastAsia="ru-RU"/>
              </w:rPr>
            </w:pPr>
            <w:r w:rsidRPr="000C2FCD">
              <w:rPr>
                <w:rFonts w:ascii="Times New Roman" w:eastAsia="Times New Roman" w:hAnsi="Times New Roman" w:cs="Times New Roman"/>
                <w:bCs/>
                <w:sz w:val="24"/>
                <w:szCs w:val="24"/>
                <w:lang w:eastAsia="ru-RU"/>
              </w:rPr>
              <w:t xml:space="preserve">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0C2FCD">
              <w:rPr>
                <w:rFonts w:ascii="Times New Roman" w:eastAsia="Times New Roman" w:hAnsi="Times New Roman" w:cs="Times New Roman"/>
                <w:bCs/>
                <w:sz w:val="24"/>
                <w:szCs w:val="24"/>
                <w:lang w:eastAsia="ru-RU"/>
              </w:rPr>
              <w:t>компетентностей</w:t>
            </w:r>
            <w:proofErr w:type="spellEnd"/>
            <w:r w:rsidRPr="000C2FCD">
              <w:rPr>
                <w:rFonts w:ascii="Times New Roman" w:eastAsia="Times New Roman" w:hAnsi="Times New Roman" w:cs="Times New Roman"/>
                <w:bCs/>
                <w:sz w:val="24"/>
                <w:szCs w:val="24"/>
                <w:lang w:eastAsia="ru-RU"/>
              </w:rPr>
              <w:t xml:space="preserve"> учнів</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40DB0E1"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14:paraId="4C47AA30"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458D66A"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r>
      <w:tr w:rsidR="00657624" w:rsidRPr="000C2FCD" w14:paraId="110F5707" w14:textId="77777777" w:rsidTr="005F72DC">
        <w:trPr>
          <w:trHeight w:val="585"/>
        </w:trPr>
        <w:tc>
          <w:tcPr>
            <w:tcW w:w="43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7A29B48" w14:textId="77777777" w:rsidR="00657624" w:rsidRPr="000C2FCD" w:rsidRDefault="00657624" w:rsidP="00657624">
            <w:pPr>
              <w:spacing w:after="0" w:line="240" w:lineRule="auto"/>
              <w:rPr>
                <w:rFonts w:ascii="Times New Roman" w:eastAsia="Times New Roman" w:hAnsi="Times New Roman" w:cs="Times New Roman"/>
                <w:sz w:val="24"/>
                <w:szCs w:val="24"/>
                <w:lang w:eastAsia="ru-RU"/>
              </w:rPr>
            </w:pPr>
            <w:r w:rsidRPr="000C2FCD">
              <w:rPr>
                <w:rFonts w:ascii="Times New Roman" w:eastAsia="Times New Roman" w:hAnsi="Times New Roman" w:cs="Times New Roman"/>
                <w:bCs/>
                <w:sz w:val="24"/>
                <w:szCs w:val="24"/>
                <w:lang w:eastAsia="ru-RU"/>
              </w:rPr>
              <w:t>Вимога 3.2. Постійне підвищення професійного рівня і педагогічної майстерності педагогічних працівників</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42BEEBA"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14:paraId="747219AD"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8500652"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r>
      <w:tr w:rsidR="00657624" w:rsidRPr="000C2FCD" w14:paraId="21AD9452" w14:textId="77777777" w:rsidTr="005F72DC">
        <w:trPr>
          <w:trHeight w:val="585"/>
        </w:trPr>
        <w:tc>
          <w:tcPr>
            <w:tcW w:w="43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8A55DA" w14:textId="77777777" w:rsidR="00657624" w:rsidRPr="000C2FCD" w:rsidRDefault="00657624" w:rsidP="00657624">
            <w:pPr>
              <w:spacing w:after="0" w:line="240" w:lineRule="auto"/>
              <w:rPr>
                <w:rFonts w:ascii="Times New Roman" w:eastAsia="Times New Roman" w:hAnsi="Times New Roman" w:cs="Times New Roman"/>
                <w:sz w:val="24"/>
                <w:szCs w:val="24"/>
                <w:lang w:eastAsia="ru-RU"/>
              </w:rPr>
            </w:pPr>
            <w:r w:rsidRPr="000C2FCD">
              <w:rPr>
                <w:rFonts w:ascii="Times New Roman" w:eastAsia="Times New Roman" w:hAnsi="Times New Roman" w:cs="Times New Roman"/>
                <w:bCs/>
                <w:sz w:val="24"/>
                <w:szCs w:val="24"/>
                <w:lang w:eastAsia="ru-RU"/>
              </w:rPr>
              <w:t>Вимога 3.3. Налагодження співпраці з учнями, їх батьками, працівниками закладу освіти</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0C496A"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14:paraId="64692A58"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18A4CB5"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r>
      <w:tr w:rsidR="00657624" w:rsidRPr="000C2FCD" w14:paraId="7B70A150" w14:textId="77777777" w:rsidTr="005F72DC">
        <w:trPr>
          <w:trHeight w:val="585"/>
        </w:trPr>
        <w:tc>
          <w:tcPr>
            <w:tcW w:w="43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B1FDC17" w14:textId="77777777" w:rsidR="00657624" w:rsidRPr="000C2FCD" w:rsidRDefault="00657624" w:rsidP="00657624">
            <w:pPr>
              <w:spacing w:after="0" w:line="240" w:lineRule="auto"/>
              <w:rPr>
                <w:rFonts w:ascii="Times New Roman" w:eastAsia="Times New Roman" w:hAnsi="Times New Roman" w:cs="Times New Roman"/>
                <w:sz w:val="24"/>
                <w:szCs w:val="24"/>
                <w:lang w:eastAsia="ru-RU"/>
              </w:rPr>
            </w:pPr>
            <w:r w:rsidRPr="000C2FCD">
              <w:rPr>
                <w:rFonts w:ascii="Times New Roman" w:eastAsia="Times New Roman" w:hAnsi="Times New Roman" w:cs="Times New Roman"/>
                <w:bCs/>
                <w:sz w:val="24"/>
                <w:szCs w:val="24"/>
                <w:lang w:eastAsia="ru-RU"/>
              </w:rPr>
              <w:t xml:space="preserve">Вимога 3.4. Організація педагогічної діяльності на засадах академічної доброчесності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04B3114"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14:paraId="4FA6941F"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48D4A85" w14:textId="77777777" w:rsidR="00657624" w:rsidRPr="000C2FCD" w:rsidRDefault="00657624" w:rsidP="00657624">
            <w:pPr>
              <w:spacing w:after="0" w:line="240" w:lineRule="auto"/>
              <w:jc w:val="center"/>
              <w:rPr>
                <w:rFonts w:ascii="Times New Roman" w:eastAsia="Times New Roman" w:hAnsi="Times New Roman" w:cs="Times New Roman"/>
                <w:sz w:val="24"/>
                <w:szCs w:val="24"/>
                <w:lang w:eastAsia="ru-RU"/>
              </w:rPr>
            </w:pPr>
          </w:p>
        </w:tc>
      </w:tr>
    </w:tbl>
    <w:p w14:paraId="2AE96177"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564CDF2E"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5E1AD674"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46A20BD0"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51AC0513"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4F4B93ED"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2176C5C3"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648D9B6F"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2790EA1C"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7D720684"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1A70E7B2"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7875674F"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4B094520"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3DADA72E"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49F35F49"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189B499D"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1863DA90"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49C48793"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1391F443"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61546A5B"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7E8111DA"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3896CE82"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0C7D23E0" w14:textId="77777777" w:rsidR="00657624" w:rsidRPr="000C2FCD" w:rsidRDefault="00657624" w:rsidP="00657624">
      <w:pPr>
        <w:spacing w:after="0" w:line="240" w:lineRule="auto"/>
        <w:jc w:val="center"/>
        <w:rPr>
          <w:rFonts w:ascii="Times New Roman" w:eastAsia="Times New Roman" w:hAnsi="Times New Roman" w:cs="Times New Roman"/>
          <w:b/>
          <w:sz w:val="28"/>
          <w:szCs w:val="28"/>
          <w:lang w:eastAsia="ru-RU"/>
        </w:rPr>
      </w:pPr>
    </w:p>
    <w:p w14:paraId="4594D63A" w14:textId="77777777" w:rsidR="003422E8" w:rsidRPr="000C2FCD" w:rsidRDefault="003422E8"/>
    <w:sectPr w:rsidR="003422E8" w:rsidRPr="000C2F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87C58"/>
    <w:multiLevelType w:val="hybridMultilevel"/>
    <w:tmpl w:val="22AA6048"/>
    <w:lvl w:ilvl="0" w:tplc="ABC0785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4AE15AF2"/>
    <w:multiLevelType w:val="multilevel"/>
    <w:tmpl w:val="11AC710A"/>
    <w:lvl w:ilvl="0">
      <w:start w:val="1"/>
      <w:numFmt w:val="decimal"/>
      <w:lvlText w:val="%1."/>
      <w:lvlJc w:val="left"/>
      <w:pPr>
        <w:ind w:left="927" w:hanging="360"/>
      </w:pPr>
      <w:rPr>
        <w:rFonts w:ascii="Times New Roman" w:eastAsiaTheme="minorEastAsia" w:hAnsi="Times New Roman" w:cs="Times New Roman" w:hint="default"/>
        <w:color w:val="000000"/>
        <w:sz w:val="28"/>
        <w:szCs w:val="28"/>
      </w:rPr>
    </w:lvl>
    <w:lvl w:ilvl="1">
      <w:start w:val="1"/>
      <w:numFmt w:val="decimal"/>
      <w:isLgl/>
      <w:lvlText w:val="%1.%2."/>
      <w:lvlJc w:val="left"/>
      <w:pPr>
        <w:ind w:left="1000" w:hanging="432"/>
      </w:pPr>
      <w:rPr>
        <w:rFonts w:ascii="Times New Roman" w:hAnsi="Times New Roman" w:cs="Times New Roman" w:hint="default"/>
        <w:color w:val="000000"/>
        <w:sz w:val="28"/>
      </w:rPr>
    </w:lvl>
    <w:lvl w:ilvl="2">
      <w:start w:val="1"/>
      <w:numFmt w:val="decimal"/>
      <w:isLgl/>
      <w:lvlText w:val="%1.%2.%3."/>
      <w:lvlJc w:val="left"/>
      <w:pPr>
        <w:ind w:left="1287" w:hanging="720"/>
      </w:pPr>
      <w:rPr>
        <w:rFonts w:ascii="Times New Roman" w:hAnsi="Times New Roman" w:cs="Times New Roman" w:hint="default"/>
        <w:color w:val="000000"/>
        <w:sz w:val="28"/>
      </w:rPr>
    </w:lvl>
    <w:lvl w:ilvl="3">
      <w:start w:val="1"/>
      <w:numFmt w:val="decimal"/>
      <w:isLgl/>
      <w:lvlText w:val="%1.%2.%3.%4."/>
      <w:lvlJc w:val="left"/>
      <w:pPr>
        <w:ind w:left="1287" w:hanging="720"/>
      </w:pPr>
      <w:rPr>
        <w:rFonts w:ascii="Times New Roman" w:hAnsi="Times New Roman" w:cs="Times New Roman" w:hint="default"/>
        <w:color w:val="000000"/>
        <w:sz w:val="28"/>
      </w:rPr>
    </w:lvl>
    <w:lvl w:ilvl="4">
      <w:start w:val="1"/>
      <w:numFmt w:val="decimal"/>
      <w:isLgl/>
      <w:lvlText w:val="%1.%2.%3.%4.%5."/>
      <w:lvlJc w:val="left"/>
      <w:pPr>
        <w:ind w:left="1647" w:hanging="1080"/>
      </w:pPr>
      <w:rPr>
        <w:rFonts w:ascii="Times New Roman" w:hAnsi="Times New Roman" w:cs="Times New Roman" w:hint="default"/>
        <w:color w:val="000000"/>
        <w:sz w:val="28"/>
      </w:rPr>
    </w:lvl>
    <w:lvl w:ilvl="5">
      <w:start w:val="1"/>
      <w:numFmt w:val="decimal"/>
      <w:isLgl/>
      <w:lvlText w:val="%1.%2.%3.%4.%5.%6."/>
      <w:lvlJc w:val="left"/>
      <w:pPr>
        <w:ind w:left="1647" w:hanging="1080"/>
      </w:pPr>
      <w:rPr>
        <w:rFonts w:ascii="Times New Roman" w:hAnsi="Times New Roman" w:cs="Times New Roman" w:hint="default"/>
        <w:color w:val="000000"/>
        <w:sz w:val="28"/>
      </w:rPr>
    </w:lvl>
    <w:lvl w:ilvl="6">
      <w:start w:val="1"/>
      <w:numFmt w:val="decimal"/>
      <w:isLgl/>
      <w:lvlText w:val="%1.%2.%3.%4.%5.%6.%7."/>
      <w:lvlJc w:val="left"/>
      <w:pPr>
        <w:ind w:left="2007" w:hanging="1440"/>
      </w:pPr>
      <w:rPr>
        <w:rFonts w:ascii="Times New Roman" w:hAnsi="Times New Roman" w:cs="Times New Roman" w:hint="default"/>
        <w:color w:val="000000"/>
        <w:sz w:val="28"/>
      </w:rPr>
    </w:lvl>
    <w:lvl w:ilvl="7">
      <w:start w:val="1"/>
      <w:numFmt w:val="decimal"/>
      <w:isLgl/>
      <w:lvlText w:val="%1.%2.%3.%4.%5.%6.%7.%8."/>
      <w:lvlJc w:val="left"/>
      <w:pPr>
        <w:ind w:left="2007" w:hanging="1440"/>
      </w:pPr>
      <w:rPr>
        <w:rFonts w:ascii="Times New Roman" w:hAnsi="Times New Roman" w:cs="Times New Roman" w:hint="default"/>
        <w:color w:val="000000"/>
        <w:sz w:val="28"/>
      </w:rPr>
    </w:lvl>
    <w:lvl w:ilvl="8">
      <w:start w:val="1"/>
      <w:numFmt w:val="decimal"/>
      <w:isLgl/>
      <w:lvlText w:val="%1.%2.%3.%4.%5.%6.%7.%8.%9."/>
      <w:lvlJc w:val="left"/>
      <w:pPr>
        <w:ind w:left="2367" w:hanging="1800"/>
      </w:pPr>
      <w:rPr>
        <w:rFonts w:ascii="Times New Roman" w:hAnsi="Times New Roman" w:cs="Times New Roman" w:hint="default"/>
        <w:color w:val="000000"/>
        <w:sz w:val="28"/>
      </w:rPr>
    </w:lvl>
  </w:abstractNum>
  <w:abstractNum w:abstractNumId="2" w15:restartNumberingAfterBreak="0">
    <w:nsid w:val="6C7220CA"/>
    <w:multiLevelType w:val="hybridMultilevel"/>
    <w:tmpl w:val="387C7BBA"/>
    <w:lvl w:ilvl="0" w:tplc="ABC0785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E1"/>
    <w:rsid w:val="000C2FCD"/>
    <w:rsid w:val="003422E8"/>
    <w:rsid w:val="00657624"/>
    <w:rsid w:val="00EA54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92BF"/>
  <w15:chartTrackingRefBased/>
  <w15:docId w15:val="{49E66513-7A63-4EF1-B515-0E18C7F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7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15181</Words>
  <Characters>8654</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2024-11-16T20:03:00Z</dcterms:created>
  <dcterms:modified xsi:type="dcterms:W3CDTF">2025-02-14T08:48:00Z</dcterms:modified>
</cp:coreProperties>
</file>